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D4" w:rsidRDefault="00183ED4" w:rsidP="00183ED4">
      <w:pPr>
        <w:widowControl/>
        <w:tabs>
          <w:tab w:val="left" w:pos="0"/>
        </w:tabs>
        <w:suppressAutoHyphens w:val="0"/>
        <w:autoSpaceDE/>
        <w:autoSpaceDN w:val="0"/>
        <w:spacing w:line="240" w:lineRule="auto"/>
        <w:ind w:firstLine="0"/>
        <w:rPr>
          <w:sz w:val="28"/>
          <w:szCs w:val="28"/>
        </w:rPr>
      </w:pPr>
      <w:r>
        <w:rPr>
          <w:sz w:val="24"/>
          <w:szCs w:val="24"/>
        </w:rPr>
        <w:t xml:space="preserve">Необходимо написать рефераты по предмету </w:t>
      </w:r>
      <w:r>
        <w:rPr>
          <w:sz w:val="28"/>
          <w:szCs w:val="28"/>
        </w:rPr>
        <w:t>ИСТОРИЯ ОТЕЧЕСТВЕННОГО И ЗАРУБЕЖНОГО РЕЛИГИОВЕДЕНИЯ, для студента магистратуры Алтайского Государственного Университета</w:t>
      </w:r>
    </w:p>
    <w:p w:rsidR="00183ED4" w:rsidRDefault="00183ED4" w:rsidP="00183ED4">
      <w:pPr>
        <w:ind w:firstLine="0"/>
        <w:rPr>
          <w:sz w:val="24"/>
          <w:szCs w:val="24"/>
        </w:rPr>
      </w:pPr>
    </w:p>
    <w:p w:rsidR="00183ED4" w:rsidRDefault="00183ED4" w:rsidP="00183ED4">
      <w:pPr>
        <w:ind w:firstLine="0"/>
        <w:rPr>
          <w:sz w:val="24"/>
          <w:szCs w:val="24"/>
        </w:rPr>
      </w:pPr>
      <w:r>
        <w:rPr>
          <w:sz w:val="24"/>
          <w:szCs w:val="24"/>
        </w:rPr>
        <w:t>15 листов – шрифт 14 интервал 1,5</w:t>
      </w:r>
    </w:p>
    <w:p w:rsidR="00183ED4" w:rsidRDefault="00183ED4" w:rsidP="00183ED4">
      <w:pPr>
        <w:ind w:firstLine="0"/>
        <w:rPr>
          <w:sz w:val="24"/>
          <w:szCs w:val="24"/>
        </w:rPr>
      </w:pPr>
    </w:p>
    <w:p w:rsidR="00183ED4" w:rsidRDefault="00183ED4" w:rsidP="00183ED4">
      <w:pPr>
        <w:ind w:firstLine="0"/>
        <w:rPr>
          <w:sz w:val="24"/>
          <w:szCs w:val="24"/>
        </w:rPr>
      </w:pPr>
      <w:r>
        <w:rPr>
          <w:sz w:val="24"/>
          <w:szCs w:val="24"/>
        </w:rPr>
        <w:t>Темы рефератов взяты из перечня экзаменационных вопросов по дисциплине из следующего мануала:</w:t>
      </w:r>
    </w:p>
    <w:p w:rsidR="00183ED4" w:rsidRDefault="00183ED4" w:rsidP="00183ED4">
      <w:pPr>
        <w:ind w:firstLine="0"/>
        <w:rPr>
          <w:sz w:val="24"/>
          <w:szCs w:val="24"/>
        </w:rPr>
      </w:pPr>
    </w:p>
    <w:p w:rsidR="00183ED4" w:rsidRDefault="00183ED4" w:rsidP="00183E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183ED4" w:rsidRDefault="00183ED4" w:rsidP="00183E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ВПО «Алтайский государственный университет»</w:t>
      </w: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политической истории</w:t>
      </w: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 по дисциплине</w:t>
      </w: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ИСТОРИЯ ОТЕЧЕСТВЕННОГО И ЗАРУБЕЖНОГО РЕЛИГИОВЕДЕНИЯ</w:t>
      </w: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магистров 033300.68 Религиоведение</w:t>
      </w: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rPr>
          <w:sz w:val="28"/>
          <w:szCs w:val="28"/>
        </w:rPr>
      </w:pPr>
      <w:r>
        <w:rPr>
          <w:sz w:val="28"/>
          <w:szCs w:val="28"/>
        </w:rPr>
        <w:t>Рассмотрено и утверждено</w:t>
      </w:r>
    </w:p>
    <w:p w:rsidR="00183ED4" w:rsidRDefault="00183ED4" w:rsidP="00183ED4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кафедры политической истории </w:t>
      </w:r>
    </w:p>
    <w:p w:rsidR="00183ED4" w:rsidRDefault="00183ED4" w:rsidP="00183ED4">
      <w:pPr>
        <w:rPr>
          <w:sz w:val="28"/>
          <w:szCs w:val="28"/>
        </w:rPr>
      </w:pPr>
      <w:r>
        <w:rPr>
          <w:sz w:val="28"/>
          <w:szCs w:val="28"/>
        </w:rPr>
        <w:t>от «21»  мая  2014г.</w:t>
      </w: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Барнаул</w:t>
      </w:r>
    </w:p>
    <w:p w:rsidR="00183ED4" w:rsidRDefault="00183ED4" w:rsidP="00183ED4">
      <w:pPr>
        <w:ind w:firstLine="0"/>
        <w:jc w:val="center"/>
        <w:rPr>
          <w:b/>
          <w:caps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b/>
          <w:caps/>
          <w:sz w:val="24"/>
          <w:szCs w:val="24"/>
        </w:rPr>
        <w:t xml:space="preserve"> </w:t>
      </w:r>
    </w:p>
    <w:p w:rsidR="00183ED4" w:rsidRDefault="00183ED4" w:rsidP="00183ED4">
      <w:pPr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Методические рекомендации к курсу</w:t>
      </w:r>
    </w:p>
    <w:p w:rsidR="00183ED4" w:rsidRDefault="00183ED4" w:rsidP="00183ED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Учебно-методический комплекс по курсу «История отечественного и зарубежного религиоведения» включает в себя темы и литературу к семинарским занятием с методическими рекомендациями по их подготовке, задания для самостоятельной работы, перечень вопросов к экзамену, критерии оценки знаний магистрантов.</w:t>
      </w:r>
      <w:proofErr w:type="gramEnd"/>
    </w:p>
    <w:p w:rsidR="00183ED4" w:rsidRDefault="00183ED4" w:rsidP="00183ED4">
      <w:pPr>
        <w:spacing w:line="240" w:lineRule="auto"/>
        <w:ind w:firstLine="72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Критерии оценки знаний магистрантов:</w:t>
      </w:r>
    </w:p>
    <w:p w:rsidR="00183ED4" w:rsidRDefault="00183ED4" w:rsidP="00183ED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Критериями оценки знаний студентов в процессе освоения учебной дисциплины «История отечественного и зарубежного религиоведения» являются: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Основной критерий оценки при опросе включает  основные критерии качества знаний: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  полнота и глубина самостоятельного усвоения фактического материала по теме;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  осознанность, гибкость и конкретность в толковании материала;</w:t>
      </w:r>
    </w:p>
    <w:p w:rsidR="00183ED4" w:rsidRDefault="00183ED4" w:rsidP="00183ED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  действенность знаний, умение применять знания на практике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Оценки «отлично» заслуживает магистрант,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>
        <w:rPr>
          <w:rFonts w:eastAsia="TimesNewRoman"/>
          <w:sz w:val="24"/>
          <w:szCs w:val="24"/>
        </w:rPr>
        <w:t>основную</w:t>
      </w:r>
      <w:proofErr w:type="gramEnd"/>
      <w:r>
        <w:rPr>
          <w:rFonts w:eastAsia="TimesNewRoman"/>
          <w:sz w:val="24"/>
          <w:szCs w:val="24"/>
        </w:rPr>
        <w:t xml:space="preserve"> и знакомый с дополнительной литературой, рекомендованной программой.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Как правило, оценка «отлично» выставляется магистрантам,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Оценки «хорошо» заслуживает магистрант, обнаруживший полные знания учебно-программного материала, успешно выполняющий предусмотренные в программе задания, усвоивший основную литературу, рекомендованную в программе.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Как правило, оценка «хорошо» выставляется магистрантам,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Оценки «удовлетворительно» заслуживает магистрант, обнаруживший знание учебно-программного материала в объеме, необходимом для дальнейшей учебы и предстоящей работе по профессии, справляющийся с выполнением заданий, предусмотренных программой, знакомый с основной литературой, рекомендованной программой.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Как правило, оценка «удовлетворительно» выставляется магистрантам, допустившим погрешности в ответе на экзамене и при выполнении экзаменационных заданий, но обладающих необходимыми знаниями для их устранения под руководством преподавателя.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Оценка «неудовлетворительно» выставляется магистранту,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заданий. </w:t>
      </w:r>
    </w:p>
    <w:p w:rsidR="00183ED4" w:rsidRDefault="00183ED4" w:rsidP="00183ED4">
      <w:pPr>
        <w:pStyle w:val="a3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caps/>
          <w:sz w:val="24"/>
          <w:szCs w:val="24"/>
        </w:rPr>
        <w:t>Содержание учебной дисциплины</w:t>
      </w:r>
    </w:p>
    <w:p w:rsidR="00183ED4" w:rsidRDefault="00183ED4" w:rsidP="00183ED4">
      <w:pPr>
        <w:spacing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Зарождение религиоведения</w:t>
      </w:r>
    </w:p>
    <w:p w:rsidR="00183ED4" w:rsidRDefault="00183ED4" w:rsidP="00183ED4">
      <w:pPr>
        <w:spacing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1. Становление научно-критического исследования религии: от Античности до рубежа 19-20вв. </w:t>
      </w:r>
      <w:proofErr w:type="gramStart"/>
      <w:r>
        <w:rPr>
          <w:b/>
          <w:sz w:val="24"/>
          <w:szCs w:val="24"/>
        </w:rPr>
        <w:t>(Сравнительно-мифологическое, историческое, этнографическое религиоведение XIX–XX вв.. Сравнительно-мифологическое, историческое, этнографическое религиоведение XIX–XX вв.</w:t>
      </w:r>
      <w:proofErr w:type="gramEnd"/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Античные истоки науки о религии: суждение </w:t>
      </w:r>
      <w:proofErr w:type="spellStart"/>
      <w:r>
        <w:rPr>
          <w:sz w:val="24"/>
          <w:szCs w:val="24"/>
        </w:rPr>
        <w:t>Гекатия</w:t>
      </w:r>
      <w:proofErr w:type="spellEnd"/>
      <w:r>
        <w:rPr>
          <w:sz w:val="24"/>
          <w:szCs w:val="24"/>
        </w:rPr>
        <w:t xml:space="preserve"> Милетского (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в. до н.э.) о социальных истоках религии, скептицизм и интерпретации гомеровской мифологии </w:t>
      </w:r>
      <w:proofErr w:type="spellStart"/>
      <w:r>
        <w:rPr>
          <w:sz w:val="24"/>
          <w:szCs w:val="24"/>
        </w:rPr>
        <w:t>Феагена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Регийского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Ксенофан</w:t>
      </w:r>
      <w:proofErr w:type="spellEnd"/>
      <w:r>
        <w:rPr>
          <w:sz w:val="24"/>
          <w:szCs w:val="24"/>
        </w:rPr>
        <w:t xml:space="preserve"> и проблема антропоморфизма, софист </w:t>
      </w:r>
      <w:proofErr w:type="spellStart"/>
      <w:r>
        <w:rPr>
          <w:sz w:val="24"/>
          <w:szCs w:val="24"/>
        </w:rPr>
        <w:t>Критий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в. до н.э.) и его теория обмана, «Священная запись» </w:t>
      </w:r>
      <w:proofErr w:type="spellStart"/>
      <w:r>
        <w:rPr>
          <w:sz w:val="24"/>
          <w:szCs w:val="24"/>
        </w:rPr>
        <w:t>Евгемера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в. до н.э.), описания религиозных представлений в трудах античных историков (Геродот, </w:t>
      </w:r>
      <w:proofErr w:type="spellStart"/>
      <w:r>
        <w:rPr>
          <w:sz w:val="24"/>
          <w:szCs w:val="24"/>
        </w:rPr>
        <w:t>Диодор</w:t>
      </w:r>
      <w:proofErr w:type="spellEnd"/>
      <w:r>
        <w:rPr>
          <w:sz w:val="24"/>
          <w:szCs w:val="24"/>
        </w:rPr>
        <w:t xml:space="preserve"> Сицилийский, Плутарх, Лукиан).</w:t>
      </w:r>
      <w:proofErr w:type="gramEnd"/>
      <w:r>
        <w:rPr>
          <w:sz w:val="24"/>
          <w:szCs w:val="24"/>
        </w:rPr>
        <w:t xml:space="preserve"> Сочинения </w:t>
      </w:r>
      <w:proofErr w:type="gramStart"/>
      <w:r>
        <w:rPr>
          <w:sz w:val="24"/>
          <w:szCs w:val="24"/>
        </w:rPr>
        <w:t>ранних</w:t>
      </w:r>
      <w:proofErr w:type="gramEnd"/>
      <w:r>
        <w:rPr>
          <w:sz w:val="24"/>
          <w:szCs w:val="24"/>
        </w:rPr>
        <w:t xml:space="preserve"> христианских </w:t>
      </w:r>
      <w:proofErr w:type="spellStart"/>
      <w:r>
        <w:rPr>
          <w:sz w:val="24"/>
          <w:szCs w:val="24"/>
        </w:rPr>
        <w:t>ересиологов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iCs/>
          <w:color w:val="000000"/>
          <w:sz w:val="24"/>
          <w:szCs w:val="24"/>
        </w:rPr>
        <w:t>Юстина</w:t>
      </w:r>
      <w:proofErr w:type="spellEnd"/>
      <w:r>
        <w:rPr>
          <w:iCs/>
          <w:color w:val="000000"/>
          <w:sz w:val="24"/>
          <w:szCs w:val="24"/>
        </w:rPr>
        <w:t xml:space="preserve"> Философа, </w:t>
      </w:r>
      <w:proofErr w:type="spellStart"/>
      <w:r>
        <w:rPr>
          <w:iCs/>
          <w:color w:val="000000"/>
          <w:sz w:val="24"/>
          <w:szCs w:val="24"/>
        </w:rPr>
        <w:t>Иринея</w:t>
      </w:r>
      <w:proofErr w:type="spellEnd"/>
      <w:r>
        <w:rPr>
          <w:color w:val="000000"/>
          <w:sz w:val="24"/>
          <w:szCs w:val="24"/>
        </w:rPr>
        <w:t xml:space="preserve"> Лионского, Ипполита Римского, </w:t>
      </w:r>
      <w:proofErr w:type="spellStart"/>
      <w:r>
        <w:rPr>
          <w:iCs/>
          <w:color w:val="000000"/>
          <w:sz w:val="24"/>
          <w:szCs w:val="24"/>
        </w:rPr>
        <w:t>Климента</w:t>
      </w:r>
      <w:proofErr w:type="spellEnd"/>
      <w:r>
        <w:rPr>
          <w:iCs/>
          <w:color w:val="000000"/>
          <w:sz w:val="24"/>
          <w:szCs w:val="24"/>
        </w:rPr>
        <w:t xml:space="preserve"> Александрийского</w:t>
      </w:r>
      <w:r>
        <w:rPr>
          <w:sz w:val="24"/>
          <w:szCs w:val="24"/>
        </w:rPr>
        <w:t xml:space="preserve">). Особенности средневековых </w:t>
      </w:r>
      <w:proofErr w:type="spellStart"/>
      <w:r>
        <w:rPr>
          <w:sz w:val="24"/>
          <w:szCs w:val="24"/>
        </w:rPr>
        <w:t>концептуализаций</w:t>
      </w:r>
      <w:proofErr w:type="spellEnd"/>
      <w:r>
        <w:rPr>
          <w:sz w:val="24"/>
          <w:szCs w:val="24"/>
        </w:rPr>
        <w:t xml:space="preserve"> нехристианских религиозных традиций («Сумма против язычников» Фомы Аквинского). Дескриптивное и сравнительно-историческое религиоведение Нового времени: «Религиозные обряды и церемонии всех народов мира» (1723), «Нравы дикарей Америки» Ж. </w:t>
      </w:r>
      <w:proofErr w:type="spellStart"/>
      <w:r>
        <w:rPr>
          <w:sz w:val="24"/>
          <w:szCs w:val="24"/>
        </w:rPr>
        <w:t>Лаффито</w:t>
      </w:r>
      <w:proofErr w:type="spellEnd"/>
      <w:r>
        <w:rPr>
          <w:sz w:val="24"/>
          <w:szCs w:val="24"/>
        </w:rPr>
        <w:t xml:space="preserve">, труды Николя </w:t>
      </w:r>
      <w:proofErr w:type="spellStart"/>
      <w:r>
        <w:rPr>
          <w:sz w:val="24"/>
          <w:szCs w:val="24"/>
        </w:rPr>
        <w:t>Фрере</w:t>
      </w:r>
      <w:proofErr w:type="spellEnd"/>
      <w:r>
        <w:rPr>
          <w:sz w:val="24"/>
          <w:szCs w:val="24"/>
        </w:rPr>
        <w:t xml:space="preserve">, Шарль де </w:t>
      </w:r>
      <w:proofErr w:type="spellStart"/>
      <w:r>
        <w:rPr>
          <w:sz w:val="24"/>
          <w:szCs w:val="24"/>
        </w:rPr>
        <w:t>Брос</w:t>
      </w:r>
      <w:proofErr w:type="spellEnd"/>
      <w:r>
        <w:rPr>
          <w:sz w:val="24"/>
          <w:szCs w:val="24"/>
        </w:rPr>
        <w:t xml:space="preserve"> «О культе богов-фетишей» (1760), «Происхождение всех культов, или Всеобщая религия» Ш. </w:t>
      </w:r>
      <w:proofErr w:type="spellStart"/>
      <w:r>
        <w:rPr>
          <w:sz w:val="24"/>
          <w:szCs w:val="24"/>
        </w:rPr>
        <w:t>Дюпюи</w:t>
      </w:r>
      <w:proofErr w:type="spellEnd"/>
      <w:r>
        <w:rPr>
          <w:sz w:val="24"/>
          <w:szCs w:val="24"/>
        </w:rPr>
        <w:t xml:space="preserve"> (1794). </w:t>
      </w:r>
    </w:p>
    <w:p w:rsidR="00183ED4" w:rsidRDefault="00183ED4" w:rsidP="00183ED4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Появление в 1804 г. ежегодника «R</w:t>
      </w:r>
      <w:proofErr w:type="spellStart"/>
      <w:r>
        <w:rPr>
          <w:sz w:val="24"/>
          <w:szCs w:val="24"/>
          <w:lang w:val="en-US"/>
        </w:rPr>
        <w:t>eligionswissenshaft</w:t>
      </w:r>
      <w:proofErr w:type="spellEnd"/>
      <w:r>
        <w:rPr>
          <w:sz w:val="24"/>
          <w:szCs w:val="24"/>
        </w:rPr>
        <w:t>» и введение П. </w:t>
      </w:r>
      <w:proofErr w:type="spellStart"/>
      <w:r>
        <w:rPr>
          <w:sz w:val="24"/>
          <w:szCs w:val="24"/>
        </w:rPr>
        <w:t>Лебланом</w:t>
      </w:r>
      <w:proofErr w:type="spellEnd"/>
      <w:r>
        <w:rPr>
          <w:sz w:val="24"/>
          <w:szCs w:val="24"/>
        </w:rPr>
        <w:t xml:space="preserve"> понятии </w:t>
      </w:r>
      <w:proofErr w:type="spellStart"/>
      <w:r>
        <w:rPr>
          <w:sz w:val="24"/>
          <w:szCs w:val="24"/>
          <w:lang w:val="en-US"/>
        </w:rPr>
        <w:t>scince</w:t>
      </w:r>
      <w:proofErr w:type="spellEnd"/>
      <w:r w:rsidRPr="00183E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des</w:t>
      </w:r>
      <w:r w:rsidRPr="00183E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religions</w:t>
      </w:r>
      <w:r>
        <w:rPr>
          <w:sz w:val="24"/>
          <w:szCs w:val="24"/>
        </w:rPr>
        <w:t xml:space="preserve"> – наука о религии. </w:t>
      </w:r>
      <w:proofErr w:type="spellStart"/>
      <w:r>
        <w:rPr>
          <w:sz w:val="24"/>
          <w:szCs w:val="24"/>
        </w:rPr>
        <w:t>Бенжамен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Констан</w:t>
      </w:r>
      <w:proofErr w:type="spellEnd"/>
      <w:r>
        <w:rPr>
          <w:sz w:val="24"/>
          <w:szCs w:val="24"/>
        </w:rPr>
        <w:t xml:space="preserve"> де Ребекк «О религии, рассматриваемой в ее происхождении, формах и развитии» (1824–1831). Макс Мюллер впервые употребляет понятие </w:t>
      </w:r>
      <w:r>
        <w:rPr>
          <w:sz w:val="24"/>
          <w:szCs w:val="24"/>
          <w:lang w:val="en-US"/>
        </w:rPr>
        <w:t>science</w:t>
      </w:r>
      <w:r w:rsidRPr="00183E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183E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religion</w:t>
      </w:r>
      <w:r>
        <w:rPr>
          <w:sz w:val="24"/>
          <w:szCs w:val="24"/>
        </w:rPr>
        <w:t xml:space="preserve"> в работе «Семитский монотеизм» (1860). </w:t>
      </w:r>
      <w:proofErr w:type="gramStart"/>
      <w:r>
        <w:rPr>
          <w:sz w:val="24"/>
          <w:szCs w:val="24"/>
        </w:rPr>
        <w:t>“Основные принципы науки о религии” К. Тигле (1897–1899): необходимость преодоления конфессионального взгляда не религиозное; морфологическое и онтологическое (аналитико-феноменологическое и психолого-синтетического) исследование религиозного, уровни исследование религиозного (описание, сравнение, рассмотрение морфологии и эволюции установление физиологических и психологических оснований религиозного).</w:t>
      </w:r>
      <w:proofErr w:type="gramEnd"/>
      <w:r>
        <w:rPr>
          <w:sz w:val="24"/>
          <w:szCs w:val="24"/>
        </w:rPr>
        <w:t xml:space="preserve"> Введение термина </w:t>
      </w:r>
      <w:r>
        <w:rPr>
          <w:i/>
          <w:sz w:val="24"/>
          <w:szCs w:val="24"/>
        </w:rPr>
        <w:t>феноменология религии</w:t>
      </w:r>
      <w:r>
        <w:rPr>
          <w:sz w:val="24"/>
          <w:szCs w:val="24"/>
        </w:rPr>
        <w:t xml:space="preserve"> П.Д. </w:t>
      </w:r>
      <w:proofErr w:type="spellStart"/>
      <w:r>
        <w:rPr>
          <w:sz w:val="24"/>
          <w:szCs w:val="24"/>
        </w:rPr>
        <w:t>Шантепи</w:t>
      </w:r>
      <w:proofErr w:type="spellEnd"/>
      <w:r>
        <w:rPr>
          <w:sz w:val="24"/>
          <w:szCs w:val="24"/>
        </w:rPr>
        <w:t xml:space="preserve"> де ля </w:t>
      </w:r>
      <w:proofErr w:type="spellStart"/>
      <w:r>
        <w:rPr>
          <w:sz w:val="24"/>
          <w:szCs w:val="24"/>
        </w:rPr>
        <w:t>Соссей</w:t>
      </w:r>
      <w:proofErr w:type="spellEnd"/>
      <w:r>
        <w:rPr>
          <w:sz w:val="24"/>
          <w:szCs w:val="24"/>
        </w:rPr>
        <w:t xml:space="preserve"> “История религии” (1899): феноменология религии как сопоставление и группировка религиозных явлений; отношении между историей, философией и феноменологией религии. Н. </w:t>
      </w:r>
      <w:proofErr w:type="spellStart"/>
      <w:r>
        <w:rPr>
          <w:sz w:val="24"/>
          <w:szCs w:val="24"/>
        </w:rPr>
        <w:t>Зедерблом</w:t>
      </w:r>
      <w:proofErr w:type="spellEnd"/>
      <w:r>
        <w:rPr>
          <w:sz w:val="24"/>
          <w:szCs w:val="24"/>
        </w:rPr>
        <w:t xml:space="preserve"> “Священное” (1913): применение феноменологических установок в истории религии, священное как </w:t>
      </w:r>
      <w:proofErr w:type="spellStart"/>
      <w:r>
        <w:rPr>
          <w:sz w:val="24"/>
          <w:szCs w:val="24"/>
        </w:rPr>
        <w:t>интенциональный</w:t>
      </w:r>
      <w:proofErr w:type="spellEnd"/>
      <w:r>
        <w:rPr>
          <w:sz w:val="24"/>
          <w:szCs w:val="24"/>
        </w:rPr>
        <w:t xml:space="preserve"> предмет религиозного сознания. Э. </w:t>
      </w:r>
      <w:proofErr w:type="spellStart"/>
      <w:r>
        <w:rPr>
          <w:sz w:val="24"/>
          <w:szCs w:val="24"/>
        </w:rPr>
        <w:t>Леман</w:t>
      </w:r>
      <w:proofErr w:type="spellEnd"/>
      <w:r>
        <w:rPr>
          <w:sz w:val="24"/>
          <w:szCs w:val="24"/>
        </w:rPr>
        <w:t xml:space="preserve"> “Наука о религии” (1914): классификация мира религиозных феноменов и идей на основании понятия </w:t>
      </w:r>
      <w:r>
        <w:rPr>
          <w:i/>
          <w:sz w:val="24"/>
          <w:szCs w:val="24"/>
        </w:rPr>
        <w:t>священного</w:t>
      </w:r>
      <w:r>
        <w:rPr>
          <w:sz w:val="24"/>
          <w:szCs w:val="24"/>
        </w:rPr>
        <w:t xml:space="preserve">. </w:t>
      </w:r>
    </w:p>
    <w:p w:rsidR="00183ED4" w:rsidRDefault="00183ED4" w:rsidP="00183ED4">
      <w:pPr>
        <w:tabs>
          <w:tab w:val="left" w:pos="105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Становление отечественного религиоведения: «История Российская» В.Н. Татищева и проблема описания славянских религиозных представлений, исследования славянского пантеона в «Древней Российской истории» М.В. Ломоносова, рассмотрение религиозных представлений славян в «Истории государства Российского» Н.М. Карамзина. </w:t>
      </w:r>
      <w:proofErr w:type="spellStart"/>
      <w:r>
        <w:rPr>
          <w:sz w:val="24"/>
          <w:szCs w:val="24"/>
        </w:rPr>
        <w:t>Сибиреведческие</w:t>
      </w:r>
      <w:proofErr w:type="spellEnd"/>
      <w:r>
        <w:rPr>
          <w:sz w:val="24"/>
          <w:szCs w:val="24"/>
        </w:rPr>
        <w:t xml:space="preserve"> работы Г. Новицкого, Д.Г. </w:t>
      </w:r>
      <w:proofErr w:type="spellStart"/>
      <w:r>
        <w:rPr>
          <w:sz w:val="24"/>
          <w:szCs w:val="24"/>
        </w:rPr>
        <w:t>Мессершмидта</w:t>
      </w:r>
      <w:proofErr w:type="spellEnd"/>
      <w:r>
        <w:rPr>
          <w:sz w:val="24"/>
          <w:szCs w:val="24"/>
        </w:rPr>
        <w:t>, С.П. Крашенинникова. Исследования естественной поэзии и мифологии в трудах В.И. </w:t>
      </w:r>
      <w:proofErr w:type="spellStart"/>
      <w:r>
        <w:rPr>
          <w:sz w:val="24"/>
          <w:szCs w:val="24"/>
        </w:rPr>
        <w:t>Тридиаковского</w:t>
      </w:r>
      <w:proofErr w:type="spellEnd"/>
      <w:r>
        <w:rPr>
          <w:sz w:val="24"/>
          <w:szCs w:val="24"/>
        </w:rPr>
        <w:t>, Г.Н. Теплова, А.П. </w:t>
      </w:r>
      <w:proofErr w:type="spellStart"/>
      <w:r>
        <w:rPr>
          <w:sz w:val="24"/>
          <w:szCs w:val="24"/>
        </w:rPr>
        <w:t>Сумаркова</w:t>
      </w:r>
      <w:proofErr w:type="spellEnd"/>
      <w:r>
        <w:rPr>
          <w:sz w:val="24"/>
          <w:szCs w:val="24"/>
        </w:rPr>
        <w:t>, Г.В. Козицкого, «Славянская мифология» А.С. </w:t>
      </w:r>
      <w:proofErr w:type="spellStart"/>
      <w:r>
        <w:rPr>
          <w:sz w:val="24"/>
          <w:szCs w:val="24"/>
        </w:rPr>
        <w:t>Кайсарова</w:t>
      </w:r>
      <w:proofErr w:type="spellEnd"/>
      <w:r>
        <w:rPr>
          <w:sz w:val="24"/>
          <w:szCs w:val="24"/>
        </w:rPr>
        <w:t xml:space="preserve">, П.М. Строев и его «Краткое обозрение мифологии славян российских». Д.С. Аничков и проблема генезиса </w:t>
      </w:r>
      <w:proofErr w:type="spellStart"/>
      <w:r>
        <w:rPr>
          <w:sz w:val="24"/>
          <w:szCs w:val="24"/>
        </w:rPr>
        <w:t>богопочитания</w:t>
      </w:r>
      <w:proofErr w:type="spellEnd"/>
      <w:r>
        <w:rPr>
          <w:sz w:val="24"/>
          <w:szCs w:val="24"/>
        </w:rPr>
        <w:t>, развитие идей Аничкова С.Е. Десницким</w:t>
      </w:r>
    </w:p>
    <w:p w:rsidR="00183ED4" w:rsidRDefault="00183ED4" w:rsidP="00183ED4">
      <w:pPr>
        <w:tabs>
          <w:tab w:val="left" w:pos="0"/>
        </w:tabs>
        <w:spacing w:line="240" w:lineRule="auto"/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Сравнительно-мифологические и исторические исследования первобытной религии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 xml:space="preserve">. Фрезера, А. Ван </w:t>
      </w:r>
      <w:proofErr w:type="spellStart"/>
      <w:r>
        <w:rPr>
          <w:sz w:val="24"/>
          <w:szCs w:val="24"/>
        </w:rPr>
        <w:t>Геннепа</w:t>
      </w:r>
      <w:proofErr w:type="spellEnd"/>
      <w:r>
        <w:rPr>
          <w:sz w:val="24"/>
          <w:szCs w:val="24"/>
        </w:rPr>
        <w:t xml:space="preserve">, Дж. </w:t>
      </w:r>
      <w:proofErr w:type="spellStart"/>
      <w:r>
        <w:rPr>
          <w:sz w:val="24"/>
          <w:szCs w:val="24"/>
        </w:rPr>
        <w:t>Харисона</w:t>
      </w:r>
      <w:proofErr w:type="spellEnd"/>
      <w:r>
        <w:rPr>
          <w:sz w:val="24"/>
          <w:szCs w:val="24"/>
        </w:rPr>
        <w:t>, Ф.М. </w:t>
      </w:r>
      <w:proofErr w:type="spellStart"/>
      <w:r>
        <w:rPr>
          <w:sz w:val="24"/>
          <w:szCs w:val="24"/>
        </w:rPr>
        <w:t>Корнфорда</w:t>
      </w:r>
      <w:proofErr w:type="spellEnd"/>
      <w:r>
        <w:rPr>
          <w:sz w:val="24"/>
          <w:szCs w:val="24"/>
        </w:rPr>
        <w:t>, А.Б. Кука, Г. </w:t>
      </w:r>
      <w:proofErr w:type="spellStart"/>
      <w:r>
        <w:rPr>
          <w:sz w:val="24"/>
          <w:szCs w:val="24"/>
        </w:rPr>
        <w:t>Мэррея</w:t>
      </w:r>
      <w:proofErr w:type="spellEnd"/>
      <w:r>
        <w:rPr>
          <w:sz w:val="24"/>
          <w:szCs w:val="24"/>
        </w:rPr>
        <w:t>. Концепцию «естественного» происхождения мифов М. Мюллера, А. Куна; развитие идей сравнительной мифологии (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 xml:space="preserve">.Ф. </w:t>
      </w:r>
      <w:proofErr w:type="spellStart"/>
      <w:r>
        <w:rPr>
          <w:sz w:val="24"/>
          <w:szCs w:val="24"/>
        </w:rPr>
        <w:t>Бирлайн</w:t>
      </w:r>
      <w:proofErr w:type="spellEnd"/>
      <w:r>
        <w:rPr>
          <w:sz w:val="24"/>
          <w:szCs w:val="24"/>
        </w:rPr>
        <w:t>, Э. </w:t>
      </w:r>
      <w:proofErr w:type="spellStart"/>
      <w:r>
        <w:rPr>
          <w:sz w:val="24"/>
          <w:szCs w:val="24"/>
        </w:rPr>
        <w:t>Лэнг</w:t>
      </w:r>
      <w:proofErr w:type="spellEnd"/>
      <w:r>
        <w:rPr>
          <w:sz w:val="24"/>
          <w:szCs w:val="24"/>
        </w:rPr>
        <w:t>, М. </w:t>
      </w:r>
      <w:proofErr w:type="spellStart"/>
      <w:r>
        <w:rPr>
          <w:sz w:val="24"/>
          <w:szCs w:val="24"/>
        </w:rPr>
        <w:t>Элиаде</w:t>
      </w:r>
      <w:proofErr w:type="spellEnd"/>
      <w:r>
        <w:rPr>
          <w:sz w:val="24"/>
          <w:szCs w:val="24"/>
        </w:rPr>
        <w:t xml:space="preserve">). </w:t>
      </w:r>
      <w:proofErr w:type="gramStart"/>
      <w:r>
        <w:rPr>
          <w:sz w:val="24"/>
          <w:szCs w:val="24"/>
        </w:rPr>
        <w:t xml:space="preserve">Порядок соотношения мифологических и ритуальных систем: ритуалистические истоки и формы мифа (Ф. </w:t>
      </w:r>
      <w:proofErr w:type="spellStart"/>
      <w:r>
        <w:rPr>
          <w:sz w:val="24"/>
          <w:szCs w:val="24"/>
        </w:rPr>
        <w:t>Рэглан</w:t>
      </w:r>
      <w:proofErr w:type="spellEnd"/>
      <w:r>
        <w:rPr>
          <w:sz w:val="24"/>
          <w:szCs w:val="24"/>
        </w:rPr>
        <w:t>, Я. де Фриз, Э. Миро, С. </w:t>
      </w:r>
      <w:proofErr w:type="spellStart"/>
      <w:r>
        <w:rPr>
          <w:sz w:val="24"/>
          <w:szCs w:val="24"/>
        </w:rPr>
        <w:t>Хьюман</w:t>
      </w:r>
      <w:proofErr w:type="spellEnd"/>
      <w:r>
        <w:rPr>
          <w:sz w:val="24"/>
          <w:szCs w:val="24"/>
        </w:rPr>
        <w:t>); критика обрядовой теории (Д. </w:t>
      </w:r>
      <w:proofErr w:type="spellStart"/>
      <w:r>
        <w:rPr>
          <w:sz w:val="24"/>
          <w:szCs w:val="24"/>
        </w:rPr>
        <w:t>Фонтенроуз</w:t>
      </w:r>
      <w:proofErr w:type="spellEnd"/>
      <w:r>
        <w:rPr>
          <w:sz w:val="24"/>
          <w:szCs w:val="24"/>
        </w:rPr>
        <w:t>, В. </w:t>
      </w:r>
      <w:proofErr w:type="spellStart"/>
      <w:r>
        <w:rPr>
          <w:sz w:val="24"/>
          <w:szCs w:val="24"/>
        </w:rPr>
        <w:t>Бэском</w:t>
      </w:r>
      <w:proofErr w:type="spellEnd"/>
      <w:r>
        <w:rPr>
          <w:sz w:val="24"/>
          <w:szCs w:val="24"/>
        </w:rPr>
        <w:t>, К. </w:t>
      </w:r>
      <w:proofErr w:type="spellStart"/>
      <w:r>
        <w:rPr>
          <w:sz w:val="24"/>
          <w:szCs w:val="24"/>
        </w:rPr>
        <w:t>Клакхон</w:t>
      </w:r>
      <w:proofErr w:type="spellEnd"/>
      <w:r>
        <w:rPr>
          <w:sz w:val="24"/>
          <w:szCs w:val="24"/>
        </w:rPr>
        <w:t>)..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Этнографические и сравнительно-религиоведческие исследования архаических форм религии в трудах Д.Н. Анучина, В.Г. Анохина, В.И. Вербицкого, Л.Я. </w:t>
      </w:r>
      <w:proofErr w:type="spellStart"/>
      <w:r>
        <w:rPr>
          <w:sz w:val="24"/>
          <w:szCs w:val="24"/>
        </w:rPr>
        <w:t>Штернберга</w:t>
      </w:r>
      <w:proofErr w:type="spellEnd"/>
      <w:r>
        <w:rPr>
          <w:sz w:val="24"/>
          <w:szCs w:val="24"/>
        </w:rPr>
        <w:t>, В.Г. </w:t>
      </w:r>
      <w:proofErr w:type="spellStart"/>
      <w:r>
        <w:rPr>
          <w:sz w:val="24"/>
          <w:szCs w:val="24"/>
        </w:rPr>
        <w:t>Богораза-Тана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Д.К. Зеленина. Необходимость эмпирических исследований в антропологии и общие характеристики полевой работы Б. Малиновского, Э. </w:t>
      </w:r>
      <w:proofErr w:type="spellStart"/>
      <w:r>
        <w:rPr>
          <w:sz w:val="24"/>
          <w:szCs w:val="24"/>
        </w:rPr>
        <w:t>Эванса-Притчарда</w:t>
      </w:r>
      <w:proofErr w:type="spellEnd"/>
      <w:r>
        <w:rPr>
          <w:sz w:val="24"/>
          <w:szCs w:val="24"/>
        </w:rPr>
        <w:t>.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</w:p>
    <w:p w:rsidR="00183ED4" w:rsidRDefault="00183ED4" w:rsidP="00183ED4">
      <w:pPr>
        <w:tabs>
          <w:tab w:val="left" w:pos="1785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</w:t>
      </w:r>
      <w:r>
        <w:rPr>
          <w:b/>
          <w:bCs/>
          <w:color w:val="000000"/>
          <w:sz w:val="20"/>
          <w:szCs w:val="20"/>
        </w:rPr>
        <w:t xml:space="preserve"> . </w:t>
      </w:r>
      <w:r>
        <w:rPr>
          <w:b/>
          <w:bCs/>
          <w:color w:val="000000"/>
          <w:sz w:val="28"/>
          <w:szCs w:val="28"/>
        </w:rPr>
        <w:t>Развитие религиоведения как академической дисциплины</w:t>
      </w:r>
      <w:r>
        <w:rPr>
          <w:b/>
          <w:sz w:val="28"/>
          <w:szCs w:val="28"/>
        </w:rPr>
        <w:t>.</w:t>
      </w:r>
    </w:p>
    <w:p w:rsidR="00183ED4" w:rsidRDefault="00183ED4" w:rsidP="00183ED4">
      <w:pPr>
        <w:tabs>
          <w:tab w:val="left" w:pos="1785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2. Антропологическое религиоведение в XIX–XX вв. Становление и развитие феноменологического религиоведения в XIX– XX вв. История отечественного религиоведения в XX в.</w:t>
      </w:r>
    </w:p>
    <w:p w:rsidR="00183ED4" w:rsidRDefault="00183ED4" w:rsidP="00183ED4">
      <w:pPr>
        <w:tabs>
          <w:tab w:val="left" w:pos="1785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Теория первобытной культуры Э. </w:t>
      </w:r>
      <w:proofErr w:type="spellStart"/>
      <w:r>
        <w:rPr>
          <w:sz w:val="24"/>
          <w:szCs w:val="24"/>
        </w:rPr>
        <w:t>Тайлора</w:t>
      </w:r>
      <w:proofErr w:type="spellEnd"/>
      <w:r>
        <w:rPr>
          <w:sz w:val="24"/>
          <w:szCs w:val="24"/>
        </w:rPr>
        <w:t xml:space="preserve">: возможности применения теории эволюции в рамках культурной антропологии; анимизм как первая форма религиозного и его дальнейшее развитие; характеристики первобытного мышления. Теория первобытной религии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 Фрезера: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религиозные мотивации социальных практик; магия как исходная форма религиозного, логика и типы магических практик; соотношение магии, религии и науки. Классическая социальная антропология Британии (Б. </w:t>
      </w:r>
      <w:proofErr w:type="spellStart"/>
      <w:r>
        <w:rPr>
          <w:sz w:val="24"/>
          <w:szCs w:val="24"/>
        </w:rPr>
        <w:t>Малиновскй</w:t>
      </w:r>
      <w:proofErr w:type="spellEnd"/>
      <w:r>
        <w:rPr>
          <w:sz w:val="24"/>
          <w:szCs w:val="24"/>
        </w:rPr>
        <w:t>, А. </w:t>
      </w:r>
      <w:proofErr w:type="spellStart"/>
      <w:r>
        <w:rPr>
          <w:sz w:val="24"/>
          <w:szCs w:val="24"/>
        </w:rPr>
        <w:t>Рэдклифф-Браун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Э. </w:t>
      </w:r>
      <w:proofErr w:type="spellStart"/>
      <w:r>
        <w:rPr>
          <w:sz w:val="24"/>
          <w:szCs w:val="24"/>
        </w:rPr>
        <w:t>Эванса-Притчарда</w:t>
      </w:r>
      <w:proofErr w:type="spellEnd"/>
      <w:r>
        <w:rPr>
          <w:sz w:val="24"/>
          <w:szCs w:val="24"/>
        </w:rPr>
        <w:t>): функциональный подход как диспозиция исследования культур (Б. </w:t>
      </w:r>
      <w:proofErr w:type="spellStart"/>
      <w:r>
        <w:rPr>
          <w:sz w:val="24"/>
          <w:szCs w:val="24"/>
        </w:rPr>
        <w:t>Малиновскй</w:t>
      </w:r>
      <w:proofErr w:type="spellEnd"/>
      <w:r>
        <w:rPr>
          <w:sz w:val="24"/>
          <w:szCs w:val="24"/>
        </w:rPr>
        <w:t>); динамика и статика (история и структура) в социально-антропологических исследованиях, понятие процесса, социальной структуры и функции (</w:t>
      </w:r>
      <w:proofErr w:type="spellStart"/>
      <w:r>
        <w:rPr>
          <w:i/>
          <w:sz w:val="24"/>
          <w:szCs w:val="24"/>
        </w:rPr>
        <w:t>эвномия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дисномия</w:t>
      </w:r>
      <w:proofErr w:type="spellEnd"/>
      <w:r>
        <w:rPr>
          <w:sz w:val="24"/>
          <w:szCs w:val="24"/>
        </w:rPr>
        <w:t>) в работах  А. </w:t>
      </w:r>
      <w:proofErr w:type="spellStart"/>
      <w:r>
        <w:rPr>
          <w:sz w:val="24"/>
          <w:szCs w:val="24"/>
        </w:rPr>
        <w:t>Рэдклиффа-Брауна</w:t>
      </w:r>
      <w:proofErr w:type="spellEnd"/>
      <w:r>
        <w:rPr>
          <w:sz w:val="24"/>
          <w:szCs w:val="24"/>
        </w:rPr>
        <w:t>; исследование социальной структуры в работах  Э. </w:t>
      </w:r>
      <w:proofErr w:type="spellStart"/>
      <w:r>
        <w:rPr>
          <w:sz w:val="24"/>
          <w:szCs w:val="24"/>
        </w:rPr>
        <w:t>Эванса-Притчарда</w:t>
      </w:r>
      <w:proofErr w:type="spellEnd"/>
      <w:r>
        <w:rPr>
          <w:sz w:val="24"/>
          <w:szCs w:val="24"/>
        </w:rPr>
        <w:t>. Антропология Л. </w:t>
      </w:r>
      <w:proofErr w:type="spellStart"/>
      <w:r>
        <w:rPr>
          <w:sz w:val="24"/>
          <w:szCs w:val="24"/>
        </w:rPr>
        <w:t>Леви-Брюля</w:t>
      </w:r>
      <w:proofErr w:type="spellEnd"/>
      <w:r>
        <w:rPr>
          <w:sz w:val="24"/>
          <w:szCs w:val="24"/>
        </w:rPr>
        <w:t xml:space="preserve">: тотальность коллективных представлений и социальные детерминации индивида; особенности </w:t>
      </w:r>
      <w:proofErr w:type="spellStart"/>
      <w:r>
        <w:rPr>
          <w:sz w:val="24"/>
          <w:szCs w:val="24"/>
        </w:rPr>
        <w:t>пралогического</w:t>
      </w:r>
      <w:proofErr w:type="spellEnd"/>
      <w:r>
        <w:rPr>
          <w:sz w:val="24"/>
          <w:szCs w:val="24"/>
        </w:rPr>
        <w:t xml:space="preserve"> мышления. Американская культурная антропология (Ф. </w:t>
      </w:r>
      <w:proofErr w:type="spellStart"/>
      <w:r>
        <w:rPr>
          <w:sz w:val="24"/>
          <w:szCs w:val="24"/>
        </w:rPr>
        <w:t>Боас</w:t>
      </w:r>
      <w:proofErr w:type="spellEnd"/>
      <w:r>
        <w:rPr>
          <w:sz w:val="24"/>
          <w:szCs w:val="24"/>
        </w:rPr>
        <w:t>, А. </w:t>
      </w:r>
      <w:proofErr w:type="spellStart"/>
      <w:r>
        <w:rPr>
          <w:sz w:val="24"/>
          <w:szCs w:val="24"/>
        </w:rPr>
        <w:t>Кребер</w:t>
      </w:r>
      <w:proofErr w:type="spellEnd"/>
      <w:r>
        <w:rPr>
          <w:sz w:val="24"/>
          <w:szCs w:val="24"/>
        </w:rPr>
        <w:t>, К. </w:t>
      </w:r>
      <w:proofErr w:type="spellStart"/>
      <w:r>
        <w:rPr>
          <w:sz w:val="24"/>
          <w:szCs w:val="24"/>
        </w:rPr>
        <w:t>Клакхон</w:t>
      </w:r>
      <w:proofErr w:type="spellEnd"/>
      <w:r>
        <w:rPr>
          <w:sz w:val="24"/>
          <w:szCs w:val="24"/>
        </w:rPr>
        <w:t>, Э. Сепир):  гуманистические начала культурной антропологии; критика функционализма; необходимость изучения культуры как целого; культурный статус мифа и ритуала; обычай и бессознательные стереотипы социального поведения. Структурная антропология (К. </w:t>
      </w:r>
      <w:proofErr w:type="spellStart"/>
      <w:r>
        <w:rPr>
          <w:sz w:val="24"/>
          <w:szCs w:val="24"/>
        </w:rPr>
        <w:t>Леви-Стросс</w:t>
      </w:r>
      <w:proofErr w:type="spellEnd"/>
      <w:r>
        <w:rPr>
          <w:sz w:val="24"/>
          <w:szCs w:val="24"/>
        </w:rPr>
        <w:t>, Э. </w:t>
      </w:r>
      <w:proofErr w:type="spellStart"/>
      <w:r>
        <w:rPr>
          <w:sz w:val="24"/>
          <w:szCs w:val="24"/>
        </w:rPr>
        <w:t>Лич</w:t>
      </w:r>
      <w:proofErr w:type="spellEnd"/>
      <w:r>
        <w:rPr>
          <w:sz w:val="24"/>
          <w:szCs w:val="24"/>
        </w:rPr>
        <w:t>, В. </w:t>
      </w:r>
      <w:proofErr w:type="spellStart"/>
      <w:r>
        <w:rPr>
          <w:sz w:val="24"/>
          <w:szCs w:val="24"/>
        </w:rPr>
        <w:t>Тэрнер</w:t>
      </w:r>
      <w:proofErr w:type="spellEnd"/>
      <w:r>
        <w:rPr>
          <w:sz w:val="24"/>
          <w:szCs w:val="24"/>
        </w:rPr>
        <w:t xml:space="preserve">): логика социального и структурные реализации социальных установлений; язык, системы родства и свойства, миф и ритуальная практика как реализации структуры; конкретная логика </w:t>
      </w:r>
      <w:r>
        <w:rPr>
          <w:i/>
          <w:sz w:val="24"/>
          <w:szCs w:val="24"/>
        </w:rPr>
        <w:t>неприрученной мысли</w:t>
      </w:r>
      <w:r>
        <w:rPr>
          <w:sz w:val="24"/>
          <w:szCs w:val="24"/>
        </w:rPr>
        <w:t xml:space="preserve"> и аналогии современного мышления; структура и </w:t>
      </w:r>
      <w:proofErr w:type="spellStart"/>
      <w:r>
        <w:rPr>
          <w:sz w:val="24"/>
          <w:szCs w:val="24"/>
          <w:lang w:val="en-US"/>
        </w:rPr>
        <w:t>communitas</w:t>
      </w:r>
      <w:proofErr w:type="spellEnd"/>
      <w:r>
        <w:rPr>
          <w:sz w:val="24"/>
          <w:szCs w:val="24"/>
        </w:rPr>
        <w:t xml:space="preserve"> (спонтанная, нормативная, идеологическая); консерватизм и </w:t>
      </w:r>
      <w:proofErr w:type="spellStart"/>
      <w:r>
        <w:rPr>
          <w:sz w:val="24"/>
          <w:szCs w:val="24"/>
        </w:rPr>
        <w:t>девоционализм</w:t>
      </w:r>
      <w:proofErr w:type="spellEnd"/>
      <w:r>
        <w:rPr>
          <w:sz w:val="24"/>
          <w:szCs w:val="24"/>
        </w:rPr>
        <w:t>. Критика структурной антропологии (Р. </w:t>
      </w:r>
      <w:proofErr w:type="spellStart"/>
      <w:r>
        <w:rPr>
          <w:sz w:val="24"/>
          <w:szCs w:val="24"/>
        </w:rPr>
        <w:t>Жирар</w:t>
      </w:r>
      <w:proofErr w:type="spellEnd"/>
      <w:r>
        <w:rPr>
          <w:sz w:val="24"/>
          <w:szCs w:val="24"/>
        </w:rPr>
        <w:t>, М. </w:t>
      </w:r>
      <w:proofErr w:type="spellStart"/>
      <w:r>
        <w:rPr>
          <w:sz w:val="24"/>
          <w:szCs w:val="24"/>
        </w:rPr>
        <w:t>Годелье</w:t>
      </w:r>
      <w:proofErr w:type="spellEnd"/>
      <w:r>
        <w:rPr>
          <w:sz w:val="24"/>
          <w:szCs w:val="24"/>
        </w:rPr>
        <w:t>).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Социология древнего мира Н. </w:t>
      </w:r>
      <w:proofErr w:type="spellStart"/>
      <w:r>
        <w:rPr>
          <w:sz w:val="24"/>
          <w:szCs w:val="24"/>
        </w:rPr>
        <w:t>Фюстель</w:t>
      </w:r>
      <w:proofErr w:type="spellEnd"/>
      <w:r>
        <w:rPr>
          <w:sz w:val="24"/>
          <w:szCs w:val="24"/>
        </w:rPr>
        <w:t> де </w:t>
      </w:r>
      <w:proofErr w:type="spellStart"/>
      <w:r>
        <w:rPr>
          <w:sz w:val="24"/>
          <w:szCs w:val="24"/>
        </w:rPr>
        <w:t>Куланжа</w:t>
      </w:r>
      <w:proofErr w:type="spellEnd"/>
      <w:r>
        <w:rPr>
          <w:sz w:val="24"/>
          <w:szCs w:val="24"/>
        </w:rPr>
        <w:t>: религиозное как доминантное и наиболее репрезентативное социальное образование. Предшественники французской школы: Ш. Фурье, К. А. де </w:t>
      </w:r>
      <w:proofErr w:type="gramStart"/>
      <w:r>
        <w:rPr>
          <w:sz w:val="24"/>
          <w:szCs w:val="24"/>
        </w:rPr>
        <w:t>Сен </w:t>
      </w:r>
      <w:proofErr w:type="spellStart"/>
      <w:r>
        <w:rPr>
          <w:sz w:val="24"/>
          <w:szCs w:val="24"/>
        </w:rPr>
        <w:t>Симон</w:t>
      </w:r>
      <w:proofErr w:type="spellEnd"/>
      <w:proofErr w:type="gramEnd"/>
      <w:r>
        <w:rPr>
          <w:sz w:val="24"/>
          <w:szCs w:val="24"/>
        </w:rPr>
        <w:t>. Начала социологии О. Конта: социальная статика и социальная динамика; понятие социальной системы и закон трех стадий. Социологическая теория Г. Спенсера: концепция сверхъестественного существа, культ предков. Марксистская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политэкономия и  социология религии (К. Маркс, Ф. Энгельс, В.И. Ленин).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Формальная социология Г. </w:t>
      </w:r>
      <w:proofErr w:type="spellStart"/>
      <w:r>
        <w:rPr>
          <w:sz w:val="24"/>
          <w:szCs w:val="24"/>
        </w:rPr>
        <w:t>Зиммеля</w:t>
      </w:r>
      <w:proofErr w:type="spellEnd"/>
      <w:r>
        <w:rPr>
          <w:sz w:val="24"/>
          <w:szCs w:val="24"/>
        </w:rPr>
        <w:t xml:space="preserve">: мир религии как мир среди возможных и действительных миров, социальное взаимодействие и нормативная функция религиозного, религиозное как основание социального единства. Французская школа (Э. Дюркгейм, М. </w:t>
      </w:r>
      <w:proofErr w:type="spellStart"/>
      <w:r>
        <w:rPr>
          <w:sz w:val="24"/>
          <w:szCs w:val="24"/>
        </w:rPr>
        <w:t>Мосс</w:t>
      </w:r>
      <w:proofErr w:type="spellEnd"/>
      <w:r>
        <w:rPr>
          <w:sz w:val="24"/>
          <w:szCs w:val="24"/>
        </w:rPr>
        <w:t>, Л. </w:t>
      </w:r>
      <w:proofErr w:type="spellStart"/>
      <w:r>
        <w:rPr>
          <w:sz w:val="24"/>
          <w:szCs w:val="24"/>
        </w:rPr>
        <w:t>Леви-Брюль</w:t>
      </w:r>
      <w:proofErr w:type="spellEnd"/>
      <w:r>
        <w:rPr>
          <w:sz w:val="24"/>
          <w:szCs w:val="24"/>
        </w:rPr>
        <w:t>): необходимость исследования элементарных форм, социальная морфология и социальная физика; оппозиция священного и мирского, понятие церкви, священные символы и обряды (негативные, позитивные и искупительные),  общество и трансцендентное. М. </w:t>
      </w:r>
      <w:proofErr w:type="spellStart"/>
      <w:r>
        <w:rPr>
          <w:sz w:val="24"/>
          <w:szCs w:val="24"/>
        </w:rPr>
        <w:t>Мосс</w:t>
      </w:r>
      <w:proofErr w:type="spellEnd"/>
      <w:r>
        <w:rPr>
          <w:sz w:val="24"/>
          <w:szCs w:val="24"/>
        </w:rPr>
        <w:t>: социальная семантика жертвоприношений, магии и молитвы. Социология религии М. Вебера: корреляция религиозных установлений и экономической деятельности как основополагающая форма конструирования социального. Сакральная социология «Коллежа» (Ж. </w:t>
      </w:r>
      <w:proofErr w:type="spellStart"/>
      <w:r>
        <w:rPr>
          <w:sz w:val="24"/>
          <w:szCs w:val="24"/>
        </w:rPr>
        <w:t>Батй</w:t>
      </w:r>
      <w:proofErr w:type="spellEnd"/>
      <w:r>
        <w:rPr>
          <w:sz w:val="24"/>
          <w:szCs w:val="24"/>
        </w:rPr>
        <w:t>, Р. </w:t>
      </w:r>
      <w:proofErr w:type="spellStart"/>
      <w:r>
        <w:rPr>
          <w:sz w:val="24"/>
          <w:szCs w:val="24"/>
        </w:rPr>
        <w:t>Кайуа</w:t>
      </w:r>
      <w:proofErr w:type="spellEnd"/>
      <w:r>
        <w:rPr>
          <w:sz w:val="24"/>
          <w:szCs w:val="24"/>
        </w:rPr>
        <w:t>, М. </w:t>
      </w:r>
      <w:proofErr w:type="spellStart"/>
      <w:r>
        <w:rPr>
          <w:sz w:val="24"/>
          <w:szCs w:val="24"/>
        </w:rPr>
        <w:t>Лейрис</w:t>
      </w:r>
      <w:proofErr w:type="spellEnd"/>
      <w:r>
        <w:rPr>
          <w:sz w:val="24"/>
          <w:szCs w:val="24"/>
        </w:rPr>
        <w:t>, Д. де </w:t>
      </w:r>
      <w:proofErr w:type="spellStart"/>
      <w:r>
        <w:rPr>
          <w:sz w:val="24"/>
          <w:szCs w:val="24"/>
        </w:rPr>
        <w:t>Ружмон</w:t>
      </w:r>
      <w:proofErr w:type="spellEnd"/>
      <w:r>
        <w:rPr>
          <w:sz w:val="24"/>
          <w:szCs w:val="24"/>
        </w:rPr>
        <w:t>, Ж. </w:t>
      </w:r>
      <w:proofErr w:type="spellStart"/>
      <w:r>
        <w:rPr>
          <w:sz w:val="24"/>
          <w:szCs w:val="24"/>
        </w:rPr>
        <w:t>Полан</w:t>
      </w:r>
      <w:proofErr w:type="spellEnd"/>
      <w:r>
        <w:rPr>
          <w:sz w:val="24"/>
          <w:szCs w:val="24"/>
        </w:rPr>
        <w:t>). Системно-функциональная социология Т. </w:t>
      </w:r>
      <w:proofErr w:type="spellStart"/>
      <w:r>
        <w:rPr>
          <w:sz w:val="24"/>
          <w:szCs w:val="24"/>
        </w:rPr>
        <w:t>Парсонса</w:t>
      </w:r>
      <w:proofErr w:type="spellEnd"/>
      <w:r>
        <w:rPr>
          <w:sz w:val="24"/>
          <w:szCs w:val="24"/>
        </w:rPr>
        <w:t xml:space="preserve"> и проблема </w:t>
      </w:r>
      <w:proofErr w:type="gramStart"/>
      <w:r>
        <w:rPr>
          <w:sz w:val="24"/>
          <w:szCs w:val="24"/>
        </w:rPr>
        <w:t>религиозного</w:t>
      </w:r>
      <w:proofErr w:type="gramEnd"/>
      <w:r>
        <w:rPr>
          <w:sz w:val="24"/>
          <w:szCs w:val="24"/>
        </w:rPr>
        <w:t>.</w:t>
      </w:r>
    </w:p>
    <w:p w:rsidR="00183ED4" w:rsidRDefault="00183ED4" w:rsidP="00183ED4">
      <w:pPr>
        <w:tabs>
          <w:tab w:val="left" w:pos="1785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Начала дескриптивная психологии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Этнопсихология В. Вундта. Теория инстинктов социального поведения и проблемы религии У. Мак </w:t>
      </w:r>
      <w:proofErr w:type="spellStart"/>
      <w:r>
        <w:rPr>
          <w:sz w:val="24"/>
          <w:szCs w:val="24"/>
        </w:rPr>
        <w:t>Дауголла</w:t>
      </w:r>
      <w:proofErr w:type="spellEnd"/>
      <w:r>
        <w:rPr>
          <w:sz w:val="24"/>
          <w:szCs w:val="24"/>
        </w:rPr>
        <w:t>. Эмпирические разыскания П. </w:t>
      </w:r>
      <w:proofErr w:type="spellStart"/>
      <w:r>
        <w:rPr>
          <w:sz w:val="24"/>
          <w:szCs w:val="24"/>
        </w:rPr>
        <w:t>Шарко</w:t>
      </w:r>
      <w:proofErr w:type="spellEnd"/>
      <w:r>
        <w:rPr>
          <w:sz w:val="24"/>
          <w:szCs w:val="24"/>
        </w:rPr>
        <w:t xml:space="preserve"> и П. Жане и психология религии. Исследование религиозного опыта У. Джеймса: универсалии религиозного опыта и его психологические основания. </w:t>
      </w:r>
      <w:proofErr w:type="spellStart"/>
      <w:r>
        <w:rPr>
          <w:sz w:val="24"/>
          <w:szCs w:val="24"/>
        </w:rPr>
        <w:t>Бихевиористские</w:t>
      </w:r>
      <w:proofErr w:type="spellEnd"/>
      <w:r>
        <w:rPr>
          <w:sz w:val="24"/>
          <w:szCs w:val="24"/>
        </w:rPr>
        <w:t xml:space="preserve"> интерпретация религии: исследование биологических оснований веры У.Р. </w:t>
      </w:r>
      <w:proofErr w:type="spellStart"/>
      <w:r>
        <w:rPr>
          <w:sz w:val="24"/>
          <w:szCs w:val="24"/>
        </w:rPr>
        <w:t>Уэлса</w:t>
      </w:r>
      <w:proofErr w:type="spellEnd"/>
      <w:r>
        <w:rPr>
          <w:sz w:val="24"/>
          <w:szCs w:val="24"/>
        </w:rPr>
        <w:t xml:space="preserve">; исследование религиозного поведения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 </w:t>
      </w:r>
      <w:proofErr w:type="spellStart"/>
      <w:r>
        <w:rPr>
          <w:sz w:val="24"/>
          <w:szCs w:val="24"/>
        </w:rPr>
        <w:t>Траута</w:t>
      </w:r>
      <w:proofErr w:type="spellEnd"/>
      <w:r>
        <w:rPr>
          <w:sz w:val="24"/>
          <w:szCs w:val="24"/>
        </w:rPr>
        <w:t xml:space="preserve"> и Ф. Скиннера. Психоаналитические разыскания в области религиозного: исследования религиозного в контексте коллективного невроза З. </w:t>
      </w:r>
      <w:proofErr w:type="spellStart"/>
      <w:r>
        <w:rPr>
          <w:sz w:val="24"/>
          <w:szCs w:val="24"/>
        </w:rPr>
        <w:t>Фрейла</w:t>
      </w:r>
      <w:proofErr w:type="spellEnd"/>
      <w:r>
        <w:rPr>
          <w:sz w:val="24"/>
          <w:szCs w:val="24"/>
        </w:rPr>
        <w:t xml:space="preserve">; психопатологические и </w:t>
      </w:r>
      <w:proofErr w:type="spellStart"/>
      <w:r>
        <w:rPr>
          <w:sz w:val="24"/>
          <w:szCs w:val="24"/>
        </w:rPr>
        <w:t>архетипические</w:t>
      </w:r>
      <w:proofErr w:type="spellEnd"/>
      <w:r>
        <w:rPr>
          <w:sz w:val="24"/>
          <w:szCs w:val="24"/>
        </w:rPr>
        <w:t xml:space="preserve"> религиозного К.Г. Юнга; Э. </w:t>
      </w:r>
      <w:proofErr w:type="spellStart"/>
      <w:r>
        <w:rPr>
          <w:sz w:val="24"/>
          <w:szCs w:val="24"/>
        </w:rPr>
        <w:t>Фромм</w:t>
      </w:r>
      <w:proofErr w:type="spellEnd"/>
      <w:r>
        <w:rPr>
          <w:sz w:val="24"/>
          <w:szCs w:val="24"/>
        </w:rPr>
        <w:t xml:space="preserve"> и социальная психология религиозного. Интерпретация </w:t>
      </w:r>
      <w:proofErr w:type="gramStart"/>
      <w:r>
        <w:rPr>
          <w:sz w:val="24"/>
          <w:szCs w:val="24"/>
        </w:rPr>
        <w:t>религиозного</w:t>
      </w:r>
      <w:proofErr w:type="gramEnd"/>
      <w:r>
        <w:rPr>
          <w:sz w:val="24"/>
          <w:szCs w:val="24"/>
        </w:rPr>
        <w:t xml:space="preserve"> в рамках «психологии самости» (Э. </w:t>
      </w:r>
      <w:proofErr w:type="spellStart"/>
      <w:r>
        <w:rPr>
          <w:sz w:val="24"/>
          <w:szCs w:val="24"/>
        </w:rPr>
        <w:t>Эриксон</w:t>
      </w:r>
      <w:proofErr w:type="spellEnd"/>
      <w:r>
        <w:rPr>
          <w:sz w:val="24"/>
          <w:szCs w:val="24"/>
        </w:rPr>
        <w:t>, М. </w:t>
      </w:r>
      <w:proofErr w:type="spellStart"/>
      <w:r>
        <w:rPr>
          <w:sz w:val="24"/>
          <w:szCs w:val="24"/>
        </w:rPr>
        <w:t>Кляйн</w:t>
      </w:r>
      <w:proofErr w:type="spellEnd"/>
      <w:r>
        <w:rPr>
          <w:sz w:val="24"/>
          <w:szCs w:val="24"/>
        </w:rPr>
        <w:t>, Х. </w:t>
      </w:r>
      <w:proofErr w:type="spellStart"/>
      <w:r>
        <w:rPr>
          <w:sz w:val="24"/>
          <w:szCs w:val="24"/>
        </w:rPr>
        <w:t>Когут</w:t>
      </w:r>
      <w:proofErr w:type="spellEnd"/>
      <w:r>
        <w:rPr>
          <w:sz w:val="24"/>
          <w:szCs w:val="24"/>
        </w:rPr>
        <w:t>, А.М. </w:t>
      </w:r>
      <w:proofErr w:type="spellStart"/>
      <w:r>
        <w:rPr>
          <w:sz w:val="24"/>
          <w:szCs w:val="24"/>
        </w:rPr>
        <w:t>Ризутто</w:t>
      </w:r>
      <w:proofErr w:type="spellEnd"/>
      <w:r>
        <w:rPr>
          <w:sz w:val="24"/>
          <w:szCs w:val="24"/>
        </w:rPr>
        <w:t>). Гуманистическая психология (В. </w:t>
      </w:r>
      <w:proofErr w:type="spellStart"/>
      <w:r>
        <w:rPr>
          <w:sz w:val="24"/>
          <w:szCs w:val="24"/>
        </w:rPr>
        <w:t>Франкл</w:t>
      </w:r>
      <w:proofErr w:type="spellEnd"/>
      <w:r>
        <w:rPr>
          <w:sz w:val="24"/>
          <w:szCs w:val="24"/>
        </w:rPr>
        <w:t>, А. </w:t>
      </w:r>
      <w:proofErr w:type="spellStart"/>
      <w:r>
        <w:rPr>
          <w:sz w:val="24"/>
          <w:szCs w:val="24"/>
        </w:rPr>
        <w:t>Маслоу</w:t>
      </w:r>
      <w:proofErr w:type="spellEnd"/>
      <w:r>
        <w:rPr>
          <w:sz w:val="24"/>
          <w:szCs w:val="24"/>
        </w:rPr>
        <w:t xml:space="preserve">) и реабилитация </w:t>
      </w:r>
      <w:proofErr w:type="gramStart"/>
      <w:r>
        <w:rPr>
          <w:sz w:val="24"/>
          <w:szCs w:val="24"/>
        </w:rPr>
        <w:t>религиозного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Трансперсональная</w:t>
      </w:r>
      <w:proofErr w:type="spellEnd"/>
      <w:r>
        <w:rPr>
          <w:sz w:val="24"/>
          <w:szCs w:val="24"/>
        </w:rPr>
        <w:t xml:space="preserve"> психология религии (С. </w:t>
      </w:r>
      <w:proofErr w:type="spellStart"/>
      <w:r>
        <w:rPr>
          <w:sz w:val="24"/>
          <w:szCs w:val="24"/>
        </w:rPr>
        <w:t>Грофф</w:t>
      </w:r>
      <w:proofErr w:type="spellEnd"/>
      <w:r>
        <w:rPr>
          <w:sz w:val="24"/>
          <w:szCs w:val="24"/>
        </w:rPr>
        <w:t>, К. </w:t>
      </w:r>
      <w:proofErr w:type="spellStart"/>
      <w:r>
        <w:rPr>
          <w:sz w:val="24"/>
          <w:szCs w:val="24"/>
        </w:rPr>
        <w:t>Уилбер</w:t>
      </w:r>
      <w:proofErr w:type="spellEnd"/>
      <w:r>
        <w:rPr>
          <w:sz w:val="24"/>
          <w:szCs w:val="24"/>
        </w:rPr>
        <w:t>, Р. </w:t>
      </w:r>
      <w:proofErr w:type="spellStart"/>
      <w:r>
        <w:rPr>
          <w:sz w:val="24"/>
          <w:szCs w:val="24"/>
        </w:rPr>
        <w:t>Уолш</w:t>
      </w:r>
      <w:proofErr w:type="spellEnd"/>
      <w:r>
        <w:rPr>
          <w:sz w:val="24"/>
          <w:szCs w:val="24"/>
        </w:rPr>
        <w:t>). Структурный психоанализ Ж. </w:t>
      </w:r>
      <w:proofErr w:type="spellStart"/>
      <w:r>
        <w:rPr>
          <w:sz w:val="24"/>
          <w:szCs w:val="24"/>
        </w:rPr>
        <w:t>Лакана</w:t>
      </w:r>
      <w:proofErr w:type="spellEnd"/>
      <w:r>
        <w:rPr>
          <w:sz w:val="24"/>
          <w:szCs w:val="24"/>
        </w:rPr>
        <w:t xml:space="preserve">: стадии онтогенеза и возможности исследования религиозного в контексте психологических инстанций субъекта. </w:t>
      </w:r>
    </w:p>
    <w:p w:rsidR="00183ED4" w:rsidRDefault="00183ED4" w:rsidP="00183ED4">
      <w:pPr>
        <w:tabs>
          <w:tab w:val="left" w:pos="1785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“Основные принципы науки о религии” К. Тигле (1897–1899). Введение термина </w:t>
      </w:r>
      <w:r>
        <w:rPr>
          <w:i/>
          <w:sz w:val="24"/>
          <w:szCs w:val="24"/>
        </w:rPr>
        <w:t>феноменология религии</w:t>
      </w:r>
      <w:r>
        <w:rPr>
          <w:sz w:val="24"/>
          <w:szCs w:val="24"/>
        </w:rPr>
        <w:t xml:space="preserve"> П.Д. </w:t>
      </w:r>
      <w:proofErr w:type="spellStart"/>
      <w:r>
        <w:rPr>
          <w:sz w:val="24"/>
          <w:szCs w:val="24"/>
        </w:rPr>
        <w:t>Шантепи</w:t>
      </w:r>
      <w:proofErr w:type="spellEnd"/>
      <w:r>
        <w:rPr>
          <w:sz w:val="24"/>
          <w:szCs w:val="24"/>
        </w:rPr>
        <w:t xml:space="preserve"> де ля </w:t>
      </w:r>
      <w:proofErr w:type="spellStart"/>
      <w:r>
        <w:rPr>
          <w:sz w:val="24"/>
          <w:szCs w:val="24"/>
        </w:rPr>
        <w:t>Соссей</w:t>
      </w:r>
      <w:proofErr w:type="spellEnd"/>
      <w:r>
        <w:rPr>
          <w:sz w:val="24"/>
          <w:szCs w:val="24"/>
        </w:rPr>
        <w:t xml:space="preserve"> “История религии” (1899): феноменология религии как сопоставление и группировка религиозных явлений; отношении между историей, философией и феноменологией религии. Н. </w:t>
      </w:r>
      <w:proofErr w:type="spellStart"/>
      <w:r>
        <w:rPr>
          <w:sz w:val="24"/>
          <w:szCs w:val="24"/>
        </w:rPr>
        <w:t>Зедерблом</w:t>
      </w:r>
      <w:proofErr w:type="spellEnd"/>
      <w:r>
        <w:rPr>
          <w:sz w:val="24"/>
          <w:szCs w:val="24"/>
        </w:rPr>
        <w:t xml:space="preserve"> “Священное” (1913): применение феноменологических установок в истории религии. Э. </w:t>
      </w:r>
      <w:proofErr w:type="spellStart"/>
      <w:r>
        <w:rPr>
          <w:sz w:val="24"/>
          <w:szCs w:val="24"/>
        </w:rPr>
        <w:t>Леман</w:t>
      </w:r>
      <w:proofErr w:type="spellEnd"/>
      <w:r>
        <w:rPr>
          <w:sz w:val="24"/>
          <w:szCs w:val="24"/>
        </w:rPr>
        <w:t xml:space="preserve"> “Наука о религии” (1914): классификация мира религиозных феноменов и идей на основании понятия </w:t>
      </w:r>
      <w:r>
        <w:rPr>
          <w:i/>
          <w:sz w:val="24"/>
          <w:szCs w:val="24"/>
        </w:rPr>
        <w:t>священного</w:t>
      </w:r>
      <w:r>
        <w:rPr>
          <w:sz w:val="24"/>
          <w:szCs w:val="24"/>
        </w:rPr>
        <w:t>. Классический период. Работа Р. </w:t>
      </w:r>
      <w:proofErr w:type="spellStart"/>
      <w:r>
        <w:rPr>
          <w:sz w:val="24"/>
          <w:szCs w:val="24"/>
        </w:rPr>
        <w:t>Отто</w:t>
      </w:r>
      <w:proofErr w:type="spellEnd"/>
      <w:r>
        <w:rPr>
          <w:sz w:val="24"/>
          <w:szCs w:val="24"/>
        </w:rPr>
        <w:t xml:space="preserve"> “Священное” (1917). Вопрос Священного и обнаружение </w:t>
      </w:r>
      <w:proofErr w:type="spellStart"/>
      <w:r>
        <w:rPr>
          <w:sz w:val="24"/>
          <w:szCs w:val="24"/>
        </w:rPr>
        <w:t>нуминозного</w:t>
      </w:r>
      <w:proofErr w:type="spellEnd"/>
      <w:r>
        <w:rPr>
          <w:sz w:val="24"/>
          <w:szCs w:val="24"/>
        </w:rPr>
        <w:t xml:space="preserve"> как основания и автономии религиозного. Элементарная структура </w:t>
      </w:r>
      <w:proofErr w:type="spellStart"/>
      <w:r>
        <w:rPr>
          <w:sz w:val="24"/>
          <w:szCs w:val="24"/>
        </w:rPr>
        <w:t>нуминозного</w:t>
      </w:r>
      <w:proofErr w:type="spellEnd"/>
      <w:r>
        <w:rPr>
          <w:sz w:val="24"/>
          <w:szCs w:val="24"/>
        </w:rPr>
        <w:t xml:space="preserve">. Разработки Г. </w:t>
      </w:r>
      <w:proofErr w:type="spellStart"/>
      <w:r>
        <w:rPr>
          <w:sz w:val="24"/>
          <w:szCs w:val="24"/>
        </w:rPr>
        <w:t>ван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дер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Леува</w:t>
      </w:r>
      <w:proofErr w:type="spellEnd"/>
      <w:r>
        <w:rPr>
          <w:sz w:val="24"/>
          <w:szCs w:val="24"/>
        </w:rPr>
        <w:t>: феноменология религии как систематическая дисциплина и интроспекция личного религиозного опыта. Задачи феноменологии религии согласно Ф. </w:t>
      </w:r>
      <w:proofErr w:type="spellStart"/>
      <w:r>
        <w:rPr>
          <w:sz w:val="24"/>
          <w:szCs w:val="24"/>
        </w:rPr>
        <w:t>Хайлеру</w:t>
      </w:r>
      <w:proofErr w:type="spellEnd"/>
      <w:r>
        <w:rPr>
          <w:sz w:val="24"/>
          <w:szCs w:val="24"/>
        </w:rPr>
        <w:t xml:space="preserve">. Концентрическая структура </w:t>
      </w:r>
      <w:proofErr w:type="gramStart"/>
      <w:r>
        <w:rPr>
          <w:sz w:val="24"/>
          <w:szCs w:val="24"/>
        </w:rPr>
        <w:t>религиозного</w:t>
      </w:r>
      <w:proofErr w:type="gramEnd"/>
      <w:r>
        <w:rPr>
          <w:sz w:val="24"/>
          <w:szCs w:val="24"/>
        </w:rPr>
        <w:t xml:space="preserve">: предметно-практический круг религиозного – </w:t>
      </w:r>
      <w:proofErr w:type="spellStart"/>
      <w:r>
        <w:rPr>
          <w:sz w:val="24"/>
          <w:szCs w:val="24"/>
          <w:lang w:val="en-US"/>
        </w:rPr>
        <w:t>sinnliche</w:t>
      </w:r>
      <w:proofErr w:type="spellEnd"/>
      <w:r w:rsidRPr="00183E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Erscheinunweit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geistige</w:t>
      </w:r>
      <w:proofErr w:type="spellEnd"/>
      <w:r w:rsidRPr="00183E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Vorstellungswelt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psychischhe</w:t>
      </w:r>
      <w:proofErr w:type="spellEnd"/>
      <w:r w:rsidRPr="00183E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Erlebniswelt</w:t>
      </w:r>
      <w:proofErr w:type="spellEnd"/>
      <w:r>
        <w:rPr>
          <w:sz w:val="24"/>
          <w:szCs w:val="24"/>
        </w:rPr>
        <w:t>. Феноменологии религии К. </w:t>
      </w:r>
      <w:proofErr w:type="spellStart"/>
      <w:r>
        <w:rPr>
          <w:sz w:val="24"/>
          <w:szCs w:val="24"/>
        </w:rPr>
        <w:t>Гольдаммера</w:t>
      </w:r>
      <w:proofErr w:type="spellEnd"/>
      <w:r>
        <w:rPr>
          <w:sz w:val="24"/>
          <w:szCs w:val="24"/>
        </w:rPr>
        <w:t>, Г. </w:t>
      </w:r>
      <w:proofErr w:type="spellStart"/>
      <w:r>
        <w:rPr>
          <w:sz w:val="24"/>
          <w:szCs w:val="24"/>
        </w:rPr>
        <w:t>Виденгрена</w:t>
      </w:r>
      <w:proofErr w:type="spellEnd"/>
      <w:r>
        <w:rPr>
          <w:sz w:val="24"/>
          <w:szCs w:val="24"/>
        </w:rPr>
        <w:t xml:space="preserve">,  И. </w:t>
      </w:r>
      <w:proofErr w:type="spellStart"/>
      <w:r>
        <w:rPr>
          <w:sz w:val="24"/>
          <w:szCs w:val="24"/>
        </w:rPr>
        <w:t>Ваха</w:t>
      </w:r>
      <w:proofErr w:type="spellEnd"/>
      <w:r>
        <w:rPr>
          <w:sz w:val="24"/>
          <w:szCs w:val="24"/>
        </w:rPr>
        <w:t>,  Г. </w:t>
      </w:r>
      <w:proofErr w:type="spellStart"/>
      <w:r>
        <w:rPr>
          <w:sz w:val="24"/>
          <w:szCs w:val="24"/>
        </w:rPr>
        <w:t>Меншинга</w:t>
      </w:r>
      <w:proofErr w:type="spellEnd"/>
      <w:r>
        <w:rPr>
          <w:sz w:val="24"/>
          <w:szCs w:val="24"/>
        </w:rPr>
        <w:t xml:space="preserve">. Период </w:t>
      </w:r>
      <w:proofErr w:type="spellStart"/>
      <w:r>
        <w:rPr>
          <w:sz w:val="24"/>
          <w:szCs w:val="24"/>
        </w:rPr>
        <w:t>постклассической</w:t>
      </w:r>
      <w:proofErr w:type="spellEnd"/>
      <w:r>
        <w:rPr>
          <w:sz w:val="24"/>
          <w:szCs w:val="24"/>
        </w:rPr>
        <w:t xml:space="preserve"> феноменологии религии.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Герменевтика О. </w:t>
      </w:r>
      <w:proofErr w:type="spellStart"/>
      <w:r>
        <w:rPr>
          <w:sz w:val="24"/>
          <w:szCs w:val="24"/>
        </w:rPr>
        <w:t>Больнова</w:t>
      </w:r>
      <w:proofErr w:type="spellEnd"/>
      <w:r>
        <w:rPr>
          <w:sz w:val="24"/>
          <w:szCs w:val="24"/>
        </w:rPr>
        <w:t xml:space="preserve"> и герменевтическая логика Т. </w:t>
      </w:r>
      <w:proofErr w:type="spellStart"/>
      <w:r>
        <w:rPr>
          <w:sz w:val="24"/>
          <w:szCs w:val="24"/>
        </w:rPr>
        <w:t>Липпса</w:t>
      </w:r>
      <w:proofErr w:type="spellEnd"/>
      <w:r>
        <w:rPr>
          <w:sz w:val="24"/>
          <w:szCs w:val="24"/>
        </w:rPr>
        <w:t>. Критика интенций классической феноменологии религии. В. </w:t>
      </w:r>
      <w:proofErr w:type="spellStart"/>
      <w:r>
        <w:rPr>
          <w:sz w:val="24"/>
          <w:szCs w:val="24"/>
        </w:rPr>
        <w:t>Гантаке</w:t>
      </w:r>
      <w:proofErr w:type="spellEnd"/>
      <w:r>
        <w:rPr>
          <w:sz w:val="24"/>
          <w:szCs w:val="24"/>
        </w:rPr>
        <w:t>. Герменевтический подход к религии П. </w:t>
      </w:r>
      <w:proofErr w:type="spellStart"/>
      <w:r>
        <w:rPr>
          <w:sz w:val="24"/>
          <w:szCs w:val="24"/>
        </w:rPr>
        <w:t>Рикера</w:t>
      </w:r>
      <w:proofErr w:type="spellEnd"/>
      <w:r>
        <w:rPr>
          <w:sz w:val="24"/>
          <w:szCs w:val="24"/>
        </w:rPr>
        <w:t>.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Этнографические и сравнительно-религиоведческие исследования архаических форм религии в трудах Л.Я. </w:t>
      </w:r>
      <w:proofErr w:type="spellStart"/>
      <w:r>
        <w:rPr>
          <w:sz w:val="24"/>
          <w:szCs w:val="24"/>
        </w:rPr>
        <w:t>Штернберга</w:t>
      </w:r>
      <w:proofErr w:type="spellEnd"/>
      <w:r>
        <w:rPr>
          <w:sz w:val="24"/>
          <w:szCs w:val="24"/>
        </w:rPr>
        <w:t>, В.Г. </w:t>
      </w:r>
      <w:proofErr w:type="spellStart"/>
      <w:r>
        <w:rPr>
          <w:sz w:val="24"/>
          <w:szCs w:val="24"/>
        </w:rPr>
        <w:t>Богораза-Тана</w:t>
      </w:r>
      <w:proofErr w:type="spellEnd"/>
      <w:r>
        <w:rPr>
          <w:sz w:val="24"/>
          <w:szCs w:val="24"/>
        </w:rPr>
        <w:t>. Д.К. Зеленина. Выступление Н.М. Никольского «Религия как предмет науки» (1922). Изучение религиозных представлений (мифа и ритуала) с точки зрения развития материальной и ментальной культуры (И.Г. </w:t>
      </w:r>
      <w:proofErr w:type="spellStart"/>
      <w:r>
        <w:rPr>
          <w:sz w:val="24"/>
          <w:szCs w:val="24"/>
        </w:rPr>
        <w:t>Франк-Коменски</w:t>
      </w:r>
      <w:proofErr w:type="spellEnd"/>
      <w:r>
        <w:rPr>
          <w:sz w:val="24"/>
          <w:szCs w:val="24"/>
        </w:rPr>
        <w:t>, О.М. </w:t>
      </w:r>
      <w:proofErr w:type="spellStart"/>
      <w:r>
        <w:rPr>
          <w:sz w:val="24"/>
          <w:szCs w:val="24"/>
        </w:rPr>
        <w:t>Фрейденберг</w:t>
      </w:r>
      <w:proofErr w:type="spellEnd"/>
      <w:r>
        <w:rPr>
          <w:sz w:val="24"/>
          <w:szCs w:val="24"/>
        </w:rPr>
        <w:t>, Б.Л. </w:t>
      </w:r>
      <w:proofErr w:type="spellStart"/>
      <w:r>
        <w:rPr>
          <w:sz w:val="24"/>
          <w:szCs w:val="24"/>
        </w:rPr>
        <w:t>Богаевский</w:t>
      </w:r>
      <w:proofErr w:type="spellEnd"/>
      <w:r>
        <w:rPr>
          <w:sz w:val="24"/>
          <w:szCs w:val="24"/>
        </w:rPr>
        <w:t xml:space="preserve">, И.М. Тронский). Исследование проблем первобытного мышления в </w:t>
      </w:r>
      <w:proofErr w:type="gramStart"/>
      <w:r>
        <w:rPr>
          <w:sz w:val="24"/>
          <w:szCs w:val="24"/>
        </w:rPr>
        <w:t>работах</w:t>
      </w:r>
      <w:proofErr w:type="gramEnd"/>
      <w:r>
        <w:rPr>
          <w:sz w:val="24"/>
          <w:szCs w:val="24"/>
        </w:rPr>
        <w:t xml:space="preserve"> В.Я. </w:t>
      </w:r>
      <w:proofErr w:type="spellStart"/>
      <w:r>
        <w:rPr>
          <w:sz w:val="24"/>
          <w:szCs w:val="24"/>
        </w:rPr>
        <w:t>Проппа</w:t>
      </w:r>
      <w:proofErr w:type="spellEnd"/>
      <w:r>
        <w:rPr>
          <w:sz w:val="24"/>
          <w:szCs w:val="24"/>
        </w:rPr>
        <w:t>, А.М. </w:t>
      </w:r>
      <w:proofErr w:type="spellStart"/>
      <w:r>
        <w:rPr>
          <w:sz w:val="24"/>
          <w:szCs w:val="24"/>
        </w:rPr>
        <w:t>Золоторева</w:t>
      </w:r>
      <w:proofErr w:type="spellEnd"/>
      <w:r>
        <w:rPr>
          <w:sz w:val="24"/>
          <w:szCs w:val="24"/>
        </w:rPr>
        <w:t>, А.Ф. Анисимова, М.И. </w:t>
      </w:r>
      <w:proofErr w:type="spellStart"/>
      <w:r>
        <w:rPr>
          <w:sz w:val="24"/>
          <w:szCs w:val="24"/>
        </w:rPr>
        <w:t>Стеблин-Каменского</w:t>
      </w:r>
      <w:proofErr w:type="spellEnd"/>
      <w:r>
        <w:rPr>
          <w:sz w:val="24"/>
          <w:szCs w:val="24"/>
        </w:rPr>
        <w:t>, М.И. </w:t>
      </w:r>
      <w:proofErr w:type="spellStart"/>
      <w:r>
        <w:rPr>
          <w:sz w:val="24"/>
          <w:szCs w:val="24"/>
        </w:rPr>
        <w:t>Шахнович</w:t>
      </w:r>
      <w:proofErr w:type="spellEnd"/>
      <w:r>
        <w:rPr>
          <w:sz w:val="24"/>
          <w:szCs w:val="24"/>
        </w:rPr>
        <w:t>, М.Э. </w:t>
      </w:r>
      <w:proofErr w:type="spellStart"/>
      <w:r>
        <w:rPr>
          <w:sz w:val="24"/>
          <w:szCs w:val="24"/>
        </w:rPr>
        <w:t>Матье</w:t>
      </w:r>
      <w:proofErr w:type="spellEnd"/>
      <w:r>
        <w:rPr>
          <w:sz w:val="24"/>
          <w:szCs w:val="24"/>
        </w:rPr>
        <w:t xml:space="preserve">, И.М. Дьяконова. </w:t>
      </w:r>
      <w:proofErr w:type="gramStart"/>
      <w:r>
        <w:rPr>
          <w:sz w:val="24"/>
          <w:szCs w:val="24"/>
        </w:rPr>
        <w:t>Исследования религиозных традиций Австралии и Океании (М.С. </w:t>
      </w:r>
      <w:proofErr w:type="spellStart"/>
      <w:r>
        <w:rPr>
          <w:sz w:val="24"/>
          <w:szCs w:val="24"/>
        </w:rPr>
        <w:t>Бутинова</w:t>
      </w:r>
      <w:proofErr w:type="spellEnd"/>
      <w:r>
        <w:rPr>
          <w:sz w:val="24"/>
          <w:szCs w:val="24"/>
        </w:rPr>
        <w:t>, В.Р. </w:t>
      </w:r>
      <w:proofErr w:type="spellStart"/>
      <w:r>
        <w:rPr>
          <w:sz w:val="24"/>
          <w:szCs w:val="24"/>
        </w:rPr>
        <w:t>Кабо</w:t>
      </w:r>
      <w:proofErr w:type="spellEnd"/>
      <w:r>
        <w:rPr>
          <w:sz w:val="24"/>
          <w:szCs w:val="24"/>
        </w:rPr>
        <w:t>), Африки (Б.И. </w:t>
      </w:r>
      <w:proofErr w:type="spellStart"/>
      <w:r>
        <w:rPr>
          <w:sz w:val="24"/>
          <w:szCs w:val="24"/>
        </w:rPr>
        <w:t>Шаревская</w:t>
      </w:r>
      <w:proofErr w:type="spellEnd"/>
      <w:r>
        <w:rPr>
          <w:sz w:val="24"/>
          <w:szCs w:val="24"/>
        </w:rPr>
        <w:t>, Н.Е. Григорович, А.А. Громыко, В.Б. </w:t>
      </w:r>
      <w:proofErr w:type="spellStart"/>
      <w:r>
        <w:rPr>
          <w:sz w:val="24"/>
          <w:szCs w:val="24"/>
        </w:rPr>
        <w:t>Мириманов</w:t>
      </w:r>
      <w:proofErr w:type="spellEnd"/>
      <w:r>
        <w:rPr>
          <w:sz w:val="24"/>
          <w:szCs w:val="24"/>
        </w:rPr>
        <w:t>), Китая (Л.С. Васильев, Б.Л. </w:t>
      </w:r>
      <w:proofErr w:type="spellStart"/>
      <w:r>
        <w:rPr>
          <w:sz w:val="24"/>
          <w:szCs w:val="24"/>
        </w:rPr>
        <w:t>Рифтин</w:t>
      </w:r>
      <w:proofErr w:type="spellEnd"/>
      <w:r>
        <w:rPr>
          <w:sz w:val="24"/>
          <w:szCs w:val="24"/>
        </w:rPr>
        <w:t>, Л.Е. Померанцева, Е.А. </w:t>
      </w:r>
      <w:proofErr w:type="spellStart"/>
      <w:r>
        <w:rPr>
          <w:sz w:val="24"/>
          <w:szCs w:val="24"/>
        </w:rPr>
        <w:t>Торчинов</w:t>
      </w:r>
      <w:proofErr w:type="spellEnd"/>
      <w:r>
        <w:rPr>
          <w:sz w:val="24"/>
          <w:szCs w:val="24"/>
        </w:rPr>
        <w:t>), Японии (Н.Н. Конрад, С.А. Арутюнов, Г.Е. Светлов, А.Н. Мещеряков), Латинской Америки (Р.В. Кинжалов, Ю.В. Кнорозов, Ю.Е. Березкин).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Отечественная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славнистика</w:t>
      </w:r>
      <w:proofErr w:type="spellEnd"/>
      <w:r>
        <w:rPr>
          <w:sz w:val="24"/>
          <w:szCs w:val="24"/>
        </w:rPr>
        <w:t xml:space="preserve"> (К.В. Чистов, Б.А. </w:t>
      </w:r>
      <w:proofErr w:type="spellStart"/>
      <w:r>
        <w:rPr>
          <w:sz w:val="24"/>
          <w:szCs w:val="24"/>
        </w:rPr>
        <w:t>Рыбакоа</w:t>
      </w:r>
      <w:proofErr w:type="spellEnd"/>
      <w:r>
        <w:rPr>
          <w:sz w:val="24"/>
          <w:szCs w:val="24"/>
        </w:rPr>
        <w:t xml:space="preserve">, В.В. Иванов, В.Н. Топоров). Исследования в области истории христианства и </w:t>
      </w:r>
      <w:proofErr w:type="spellStart"/>
      <w:r>
        <w:rPr>
          <w:sz w:val="24"/>
          <w:szCs w:val="24"/>
        </w:rPr>
        <w:t>библиистики</w:t>
      </w:r>
      <w:proofErr w:type="spellEnd"/>
      <w:r>
        <w:rPr>
          <w:sz w:val="24"/>
          <w:szCs w:val="24"/>
        </w:rPr>
        <w:t xml:space="preserve"> (И.С. Свенцицкая, С.Г. Лозинский, Н..М. Никольский, А.Б. Ранович, И.Д. Амусин, И.Ш. </w:t>
      </w:r>
      <w:proofErr w:type="spellStart"/>
      <w:r>
        <w:rPr>
          <w:sz w:val="24"/>
          <w:szCs w:val="24"/>
        </w:rPr>
        <w:t>Шифман</w:t>
      </w:r>
      <w:proofErr w:type="spellEnd"/>
      <w:r>
        <w:rPr>
          <w:sz w:val="24"/>
          <w:szCs w:val="24"/>
        </w:rPr>
        <w:t xml:space="preserve">, М.И. Рижский). Специфика </w:t>
      </w:r>
      <w:proofErr w:type="gramStart"/>
      <w:r>
        <w:rPr>
          <w:sz w:val="24"/>
          <w:szCs w:val="24"/>
        </w:rPr>
        <w:t>отечественного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исламоведения</w:t>
      </w:r>
      <w:proofErr w:type="spellEnd"/>
      <w:r>
        <w:rPr>
          <w:sz w:val="24"/>
          <w:szCs w:val="24"/>
        </w:rPr>
        <w:t xml:space="preserve"> (В.В. </w:t>
      </w:r>
      <w:proofErr w:type="spellStart"/>
      <w:r>
        <w:rPr>
          <w:sz w:val="24"/>
          <w:szCs w:val="24"/>
        </w:rPr>
        <w:t>Бартольд</w:t>
      </w:r>
      <w:proofErr w:type="spellEnd"/>
      <w:r>
        <w:rPr>
          <w:sz w:val="24"/>
          <w:szCs w:val="24"/>
        </w:rPr>
        <w:t>, Е.С. </w:t>
      </w:r>
      <w:proofErr w:type="spellStart"/>
      <w:r>
        <w:rPr>
          <w:sz w:val="24"/>
          <w:szCs w:val="24"/>
        </w:rPr>
        <w:t>Бертельс</w:t>
      </w:r>
      <w:proofErr w:type="spellEnd"/>
      <w:r>
        <w:rPr>
          <w:sz w:val="24"/>
          <w:szCs w:val="24"/>
        </w:rPr>
        <w:t>, И.Ю. </w:t>
      </w:r>
      <w:proofErr w:type="spellStart"/>
      <w:r>
        <w:rPr>
          <w:sz w:val="24"/>
          <w:szCs w:val="24"/>
        </w:rPr>
        <w:t>Крачковский</w:t>
      </w:r>
      <w:proofErr w:type="spellEnd"/>
      <w:r>
        <w:rPr>
          <w:sz w:val="24"/>
          <w:szCs w:val="24"/>
        </w:rPr>
        <w:t>, М.Б. Пиотровский). Исследования новых религиозных движений (</w:t>
      </w:r>
      <w:proofErr w:type="spellStart"/>
      <w:r>
        <w:rPr>
          <w:sz w:val="24"/>
          <w:szCs w:val="24"/>
        </w:rPr>
        <w:t>Балагушкин</w:t>
      </w:r>
      <w:proofErr w:type="spellEnd"/>
      <w:r>
        <w:rPr>
          <w:sz w:val="24"/>
          <w:szCs w:val="24"/>
        </w:rPr>
        <w:t xml:space="preserve"> Е.Г., Бартошевич Э.М., Борисоглебский Е.И., Белов А.В., Иваненко С.И., Ковальчук Ю.С., Митрохин Л.Н.). 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Этнографические и сравнительно-религиоведческие исследования архаических форм религии в трудах Л.Я. </w:t>
      </w:r>
      <w:proofErr w:type="spellStart"/>
      <w:r>
        <w:rPr>
          <w:sz w:val="24"/>
          <w:szCs w:val="24"/>
        </w:rPr>
        <w:t>Штернберга</w:t>
      </w:r>
      <w:proofErr w:type="spellEnd"/>
      <w:r>
        <w:rPr>
          <w:sz w:val="24"/>
          <w:szCs w:val="24"/>
        </w:rPr>
        <w:t>, В.Г. </w:t>
      </w:r>
      <w:proofErr w:type="spellStart"/>
      <w:r>
        <w:rPr>
          <w:sz w:val="24"/>
          <w:szCs w:val="24"/>
        </w:rPr>
        <w:t>Богораза-Тана</w:t>
      </w:r>
      <w:proofErr w:type="spellEnd"/>
      <w:r>
        <w:rPr>
          <w:sz w:val="24"/>
          <w:szCs w:val="24"/>
        </w:rPr>
        <w:t>. Д.К. Зеленина. Выступление Н.М. Никольского «Религия как предмет науки» (1922). Изучение религиозных представлений (мифа и ритуала) с точки зрения развития материальной и ментальной культуры (И.Г. </w:t>
      </w:r>
      <w:proofErr w:type="spellStart"/>
      <w:r>
        <w:rPr>
          <w:sz w:val="24"/>
          <w:szCs w:val="24"/>
        </w:rPr>
        <w:t>Франк-Коменски</w:t>
      </w:r>
      <w:proofErr w:type="spellEnd"/>
      <w:r>
        <w:rPr>
          <w:sz w:val="24"/>
          <w:szCs w:val="24"/>
        </w:rPr>
        <w:t>, О.М. </w:t>
      </w:r>
      <w:proofErr w:type="spellStart"/>
      <w:r>
        <w:rPr>
          <w:sz w:val="24"/>
          <w:szCs w:val="24"/>
        </w:rPr>
        <w:t>Фрейденберг</w:t>
      </w:r>
      <w:proofErr w:type="spellEnd"/>
      <w:r>
        <w:rPr>
          <w:sz w:val="24"/>
          <w:szCs w:val="24"/>
        </w:rPr>
        <w:t>, Б.Л. </w:t>
      </w:r>
      <w:proofErr w:type="spellStart"/>
      <w:r>
        <w:rPr>
          <w:sz w:val="24"/>
          <w:szCs w:val="24"/>
        </w:rPr>
        <w:t>Богаевский</w:t>
      </w:r>
      <w:proofErr w:type="spellEnd"/>
      <w:r>
        <w:rPr>
          <w:sz w:val="24"/>
          <w:szCs w:val="24"/>
        </w:rPr>
        <w:t xml:space="preserve">, И.М. Тронский). Исследование проблем первобытного мышления в </w:t>
      </w:r>
      <w:proofErr w:type="gramStart"/>
      <w:r>
        <w:rPr>
          <w:sz w:val="24"/>
          <w:szCs w:val="24"/>
        </w:rPr>
        <w:t>работах</w:t>
      </w:r>
      <w:proofErr w:type="gramEnd"/>
      <w:r>
        <w:rPr>
          <w:sz w:val="24"/>
          <w:szCs w:val="24"/>
        </w:rPr>
        <w:t xml:space="preserve"> В.Я. </w:t>
      </w:r>
      <w:proofErr w:type="spellStart"/>
      <w:r>
        <w:rPr>
          <w:sz w:val="24"/>
          <w:szCs w:val="24"/>
        </w:rPr>
        <w:t>Проппа</w:t>
      </w:r>
      <w:proofErr w:type="spellEnd"/>
      <w:r>
        <w:rPr>
          <w:sz w:val="24"/>
          <w:szCs w:val="24"/>
        </w:rPr>
        <w:t>, А.М. </w:t>
      </w:r>
      <w:proofErr w:type="spellStart"/>
      <w:r>
        <w:rPr>
          <w:sz w:val="24"/>
          <w:szCs w:val="24"/>
        </w:rPr>
        <w:t>Золоторева</w:t>
      </w:r>
      <w:proofErr w:type="spellEnd"/>
      <w:r>
        <w:rPr>
          <w:sz w:val="24"/>
          <w:szCs w:val="24"/>
        </w:rPr>
        <w:t>, А.Ф. Анисимова, М.И. </w:t>
      </w:r>
      <w:proofErr w:type="spellStart"/>
      <w:r>
        <w:rPr>
          <w:sz w:val="24"/>
          <w:szCs w:val="24"/>
        </w:rPr>
        <w:t>Стеблин-Каменского</w:t>
      </w:r>
      <w:proofErr w:type="spellEnd"/>
      <w:r>
        <w:rPr>
          <w:sz w:val="24"/>
          <w:szCs w:val="24"/>
        </w:rPr>
        <w:t>, М.И. </w:t>
      </w:r>
      <w:proofErr w:type="spellStart"/>
      <w:r>
        <w:rPr>
          <w:sz w:val="24"/>
          <w:szCs w:val="24"/>
        </w:rPr>
        <w:t>Шахнович</w:t>
      </w:r>
      <w:proofErr w:type="spellEnd"/>
      <w:r>
        <w:rPr>
          <w:sz w:val="24"/>
          <w:szCs w:val="24"/>
        </w:rPr>
        <w:t>, М.Э. </w:t>
      </w:r>
      <w:proofErr w:type="spellStart"/>
      <w:r>
        <w:rPr>
          <w:sz w:val="24"/>
          <w:szCs w:val="24"/>
        </w:rPr>
        <w:t>Матье</w:t>
      </w:r>
      <w:proofErr w:type="spellEnd"/>
      <w:r>
        <w:rPr>
          <w:sz w:val="24"/>
          <w:szCs w:val="24"/>
        </w:rPr>
        <w:t xml:space="preserve">, И.М. Дьяконова. </w:t>
      </w:r>
      <w:proofErr w:type="gramStart"/>
      <w:r>
        <w:rPr>
          <w:sz w:val="24"/>
          <w:szCs w:val="24"/>
        </w:rPr>
        <w:t>Исследования религиозных традиций Австралии и Океании (М.С. </w:t>
      </w:r>
      <w:proofErr w:type="spellStart"/>
      <w:r>
        <w:rPr>
          <w:sz w:val="24"/>
          <w:szCs w:val="24"/>
        </w:rPr>
        <w:t>Бутинова</w:t>
      </w:r>
      <w:proofErr w:type="spellEnd"/>
      <w:r>
        <w:rPr>
          <w:sz w:val="24"/>
          <w:szCs w:val="24"/>
        </w:rPr>
        <w:t>, В.Р. </w:t>
      </w:r>
      <w:proofErr w:type="spellStart"/>
      <w:r>
        <w:rPr>
          <w:sz w:val="24"/>
          <w:szCs w:val="24"/>
        </w:rPr>
        <w:t>Кабо</w:t>
      </w:r>
      <w:proofErr w:type="spellEnd"/>
      <w:r>
        <w:rPr>
          <w:sz w:val="24"/>
          <w:szCs w:val="24"/>
        </w:rPr>
        <w:t>), Африки (Б.И. </w:t>
      </w:r>
      <w:proofErr w:type="spellStart"/>
      <w:r>
        <w:rPr>
          <w:sz w:val="24"/>
          <w:szCs w:val="24"/>
        </w:rPr>
        <w:t>Шаревская</w:t>
      </w:r>
      <w:proofErr w:type="spellEnd"/>
      <w:r>
        <w:rPr>
          <w:sz w:val="24"/>
          <w:szCs w:val="24"/>
        </w:rPr>
        <w:t>, Н.Е. Григорович, А.А. Громыко, В.Б. </w:t>
      </w:r>
      <w:proofErr w:type="spellStart"/>
      <w:r>
        <w:rPr>
          <w:sz w:val="24"/>
          <w:szCs w:val="24"/>
        </w:rPr>
        <w:t>Мириманов</w:t>
      </w:r>
      <w:proofErr w:type="spellEnd"/>
      <w:r>
        <w:rPr>
          <w:sz w:val="24"/>
          <w:szCs w:val="24"/>
        </w:rPr>
        <w:t>), Китая (Л.С. Васильев, Б.Л. </w:t>
      </w:r>
      <w:proofErr w:type="spellStart"/>
      <w:r>
        <w:rPr>
          <w:sz w:val="24"/>
          <w:szCs w:val="24"/>
        </w:rPr>
        <w:t>Рифтин</w:t>
      </w:r>
      <w:proofErr w:type="spellEnd"/>
      <w:r>
        <w:rPr>
          <w:sz w:val="24"/>
          <w:szCs w:val="24"/>
        </w:rPr>
        <w:t>, Л.Е. Померанцева, Е.А. </w:t>
      </w:r>
      <w:proofErr w:type="spellStart"/>
      <w:r>
        <w:rPr>
          <w:sz w:val="24"/>
          <w:szCs w:val="24"/>
        </w:rPr>
        <w:t>Торчинов</w:t>
      </w:r>
      <w:proofErr w:type="spellEnd"/>
      <w:r>
        <w:rPr>
          <w:sz w:val="24"/>
          <w:szCs w:val="24"/>
        </w:rPr>
        <w:t>), Японии (Н.Н. Конрад, С.А. Арутюнов, Г.Е. Светлов, А.Н. Мещеряков), Латинской Америки (Р.В. Кинжалов, Ю.В. Кнорозов, Ю.Е. Березкин).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Отечественная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славнистика</w:t>
      </w:r>
      <w:proofErr w:type="spellEnd"/>
      <w:r>
        <w:rPr>
          <w:sz w:val="24"/>
          <w:szCs w:val="24"/>
        </w:rPr>
        <w:t xml:space="preserve"> (К.В. Чистов, Б.А. </w:t>
      </w:r>
      <w:proofErr w:type="spellStart"/>
      <w:r>
        <w:rPr>
          <w:sz w:val="24"/>
          <w:szCs w:val="24"/>
        </w:rPr>
        <w:t>Рыбакоа</w:t>
      </w:r>
      <w:proofErr w:type="spellEnd"/>
      <w:r>
        <w:rPr>
          <w:sz w:val="24"/>
          <w:szCs w:val="24"/>
        </w:rPr>
        <w:t xml:space="preserve">, В.В. Иванов, В.Н. Топоров). Исследования в области истории христианства и </w:t>
      </w:r>
      <w:proofErr w:type="spellStart"/>
      <w:r>
        <w:rPr>
          <w:sz w:val="24"/>
          <w:szCs w:val="24"/>
        </w:rPr>
        <w:t>библиистики</w:t>
      </w:r>
      <w:proofErr w:type="spellEnd"/>
      <w:r>
        <w:rPr>
          <w:sz w:val="24"/>
          <w:szCs w:val="24"/>
        </w:rPr>
        <w:t xml:space="preserve"> (И.С. Свенцицкая, С.Г. Лозинский, Н..М. Никольский, А.Б. Ранович, И.Д. Амусин, И.Ш. </w:t>
      </w:r>
      <w:proofErr w:type="spellStart"/>
      <w:r>
        <w:rPr>
          <w:sz w:val="24"/>
          <w:szCs w:val="24"/>
        </w:rPr>
        <w:t>Шифман</w:t>
      </w:r>
      <w:proofErr w:type="spellEnd"/>
      <w:r>
        <w:rPr>
          <w:sz w:val="24"/>
          <w:szCs w:val="24"/>
        </w:rPr>
        <w:t xml:space="preserve">, М.И. Рижский). Специфика </w:t>
      </w:r>
      <w:proofErr w:type="gramStart"/>
      <w:r>
        <w:rPr>
          <w:sz w:val="24"/>
          <w:szCs w:val="24"/>
        </w:rPr>
        <w:t>отечественного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исламоведения</w:t>
      </w:r>
      <w:proofErr w:type="spellEnd"/>
      <w:r>
        <w:rPr>
          <w:sz w:val="24"/>
          <w:szCs w:val="24"/>
        </w:rPr>
        <w:t xml:space="preserve"> (В.В. </w:t>
      </w:r>
      <w:proofErr w:type="spellStart"/>
      <w:r>
        <w:rPr>
          <w:sz w:val="24"/>
          <w:szCs w:val="24"/>
        </w:rPr>
        <w:t>Бартольд</w:t>
      </w:r>
      <w:proofErr w:type="spellEnd"/>
      <w:r>
        <w:rPr>
          <w:sz w:val="24"/>
          <w:szCs w:val="24"/>
        </w:rPr>
        <w:t>, Е.С. </w:t>
      </w:r>
      <w:proofErr w:type="spellStart"/>
      <w:r>
        <w:rPr>
          <w:sz w:val="24"/>
          <w:szCs w:val="24"/>
        </w:rPr>
        <w:t>Бертельс</w:t>
      </w:r>
      <w:proofErr w:type="spellEnd"/>
      <w:r>
        <w:rPr>
          <w:sz w:val="24"/>
          <w:szCs w:val="24"/>
        </w:rPr>
        <w:t>, И.Ю. </w:t>
      </w:r>
      <w:proofErr w:type="spellStart"/>
      <w:r>
        <w:rPr>
          <w:sz w:val="24"/>
          <w:szCs w:val="24"/>
        </w:rPr>
        <w:t>Крачковский</w:t>
      </w:r>
      <w:proofErr w:type="spellEnd"/>
      <w:r>
        <w:rPr>
          <w:sz w:val="24"/>
          <w:szCs w:val="24"/>
        </w:rPr>
        <w:t>, М.Б. Пиотровский). Исследования новых религиозных движений (</w:t>
      </w:r>
      <w:proofErr w:type="spellStart"/>
      <w:r>
        <w:rPr>
          <w:sz w:val="24"/>
          <w:szCs w:val="24"/>
        </w:rPr>
        <w:t>Балагушкин</w:t>
      </w:r>
      <w:proofErr w:type="spellEnd"/>
      <w:r>
        <w:rPr>
          <w:sz w:val="24"/>
          <w:szCs w:val="24"/>
        </w:rPr>
        <w:t xml:space="preserve"> Е.Г., Бартошевич Э.М., Борисоглебский Е.И., Белов А.В., Иваненко С.И., Ковальчук Ю.С., Митрохин Л.Н.). </w:t>
      </w:r>
    </w:p>
    <w:p w:rsidR="00183ED4" w:rsidRDefault="00183ED4" w:rsidP="00183ED4">
      <w:pPr>
        <w:shd w:val="clear" w:color="auto" w:fill="FFFFFF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84BE3" w:rsidRDefault="00884BE3" w:rsidP="00183ED4"/>
    <w:sectPr w:rsidR="00884BE3" w:rsidSect="0088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0DE"/>
    <w:multiLevelType w:val="hybridMultilevel"/>
    <w:tmpl w:val="9836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261C3"/>
    <w:multiLevelType w:val="hybridMultilevel"/>
    <w:tmpl w:val="77C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B3F42"/>
    <w:multiLevelType w:val="hybridMultilevel"/>
    <w:tmpl w:val="F3129E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02B2D"/>
    <w:multiLevelType w:val="hybridMultilevel"/>
    <w:tmpl w:val="4FEE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52F1B"/>
    <w:multiLevelType w:val="hybridMultilevel"/>
    <w:tmpl w:val="D8EA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97A48"/>
    <w:multiLevelType w:val="hybridMultilevel"/>
    <w:tmpl w:val="DFC4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C6BC6"/>
    <w:multiLevelType w:val="hybridMultilevel"/>
    <w:tmpl w:val="D47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3ED4"/>
    <w:rsid w:val="00085A0B"/>
    <w:rsid w:val="00183ED4"/>
    <w:rsid w:val="00265260"/>
    <w:rsid w:val="0088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D4"/>
    <w:pPr>
      <w:widowControl w:val="0"/>
      <w:suppressAutoHyphens/>
      <w:autoSpaceDE w:val="0"/>
      <w:spacing w:after="0" w:line="252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183ED4"/>
    <w:pPr>
      <w:widowControl/>
      <w:suppressAutoHyphens w:val="0"/>
      <w:autoSpaceDE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Текст Знак"/>
    <w:basedOn w:val="a0"/>
    <w:link w:val="a3"/>
    <w:uiPriority w:val="99"/>
    <w:semiHidden/>
    <w:rsid w:val="00183ED4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0">
    <w:name w:val="Абзац списка1"/>
    <w:basedOn w:val="a"/>
    <w:rsid w:val="00183ED4"/>
    <w:pPr>
      <w:tabs>
        <w:tab w:val="left" w:pos="709"/>
      </w:tabs>
      <w:autoSpaceDE/>
      <w:spacing w:after="200" w:line="276" w:lineRule="atLeast"/>
      <w:ind w:firstLine="0"/>
      <w:jc w:val="left"/>
    </w:pPr>
    <w:rPr>
      <w:rFonts w:ascii="Calibri" w:eastAsia="Calibri" w:hAnsi="Calibri" w:cs="Calibri"/>
      <w:kern w:val="2"/>
      <w:sz w:val="22"/>
      <w:szCs w:val="24"/>
      <w:lang w:eastAsia="hi-IN" w:bidi="hi-IN"/>
    </w:rPr>
  </w:style>
  <w:style w:type="character" w:customStyle="1" w:styleId="1">
    <w:name w:val="Текст Знак1"/>
    <w:basedOn w:val="a0"/>
    <w:link w:val="a3"/>
    <w:semiHidden/>
    <w:locked/>
    <w:rsid w:val="00183ED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2372</Words>
  <Characters>13526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Просвещение Просвещение</dc:creator>
  <cp:lastModifiedBy>911</cp:lastModifiedBy>
  <cp:revision>2</cp:revision>
  <dcterms:created xsi:type="dcterms:W3CDTF">2017-07-13T12:22:00Z</dcterms:created>
  <dcterms:modified xsi:type="dcterms:W3CDTF">2017-07-13T12:22:00Z</dcterms:modified>
</cp:coreProperties>
</file>